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57" w:rsidRDefault="00496957" w:rsidP="00496957">
      <w:pPr>
        <w:pStyle w:val="a3"/>
        <w:jc w:val="center"/>
      </w:pPr>
      <w:r>
        <w:rPr>
          <w:rStyle w:val="a4"/>
        </w:rPr>
        <w:t>ПРАВИТЕЛЬСТВО РОССИЙСКОЙ ФЕДЕРАЦИИ</w:t>
      </w:r>
    </w:p>
    <w:p w:rsidR="00496957" w:rsidRDefault="00496957" w:rsidP="00496957">
      <w:pPr>
        <w:pStyle w:val="a3"/>
        <w:jc w:val="center"/>
      </w:pPr>
      <w:bookmarkStart w:id="0" w:name="_GoBack"/>
      <w:r>
        <w:rPr>
          <w:rStyle w:val="a4"/>
        </w:rPr>
        <w:t>ПОСТАНОВЛЕНИЕ</w:t>
      </w:r>
      <w:r>
        <w:br/>
      </w:r>
      <w:r>
        <w:rPr>
          <w:rStyle w:val="a4"/>
        </w:rPr>
        <w:t>от 25 апреля 2012 г. N 390</w:t>
      </w:r>
    </w:p>
    <w:bookmarkEnd w:id="0"/>
    <w:p w:rsidR="00496957" w:rsidRDefault="00496957" w:rsidP="00496957">
      <w:pPr>
        <w:pStyle w:val="a3"/>
        <w:jc w:val="center"/>
      </w:pPr>
      <w:r>
        <w:rPr>
          <w:rStyle w:val="a4"/>
        </w:rPr>
        <w:t>О ПРОТИВОПОЖАРНОМ РЕЖИМЕ</w:t>
      </w:r>
      <w:r>
        <w:br/>
        <w:t>Список изменяющих документов</w:t>
      </w:r>
      <w:r>
        <w:br/>
        <w:t>(в ред. Постановлений Правительства РФ от 17.02.2014 N 113,</w:t>
      </w:r>
      <w:r>
        <w:br/>
        <w:t>от 23.06.2014 N 581, от 06.03.2015 N 201, от 10.11.2015 N 1213,</w:t>
      </w:r>
      <w:r>
        <w:br/>
        <w:t>от 06.04.2016 N 275)</w:t>
      </w:r>
    </w:p>
    <w:p w:rsidR="00496957" w:rsidRDefault="00496957" w:rsidP="00496957">
      <w:pPr>
        <w:pStyle w:val="a3"/>
      </w:pPr>
      <w:r>
        <w:t>В соответствии со статьей 16 Федерального закона «О пожарной безопасности» Правительство Российской Федерации постановляет:</w:t>
      </w:r>
      <w:r>
        <w:br/>
        <w:t>1. Утвердить прилагаемые Правила противопожарного режима в Российской Федерации.</w:t>
      </w:r>
      <w:r>
        <w:br/>
        <w:t>2. Настоящее постановление вступает в силу по истечении 7 дней после дня его официального опубликования, за исключением пунктов 6, 7, 9, 14, 16, 89, 130, 131 и 372 Правил, утвержденных настоящим постановлением, которые вступают в силу с 1 сентября 2012 г.</w:t>
      </w:r>
    </w:p>
    <w:p w:rsidR="00496957" w:rsidRDefault="00496957" w:rsidP="00496957">
      <w:pPr>
        <w:pStyle w:val="a3"/>
        <w:jc w:val="right"/>
      </w:pPr>
      <w:r>
        <w:t>Председатель Правительства</w:t>
      </w:r>
      <w:r>
        <w:br/>
        <w:t>Российской Федерации</w:t>
      </w:r>
      <w:r>
        <w:br/>
        <w:t>В.ПУТИН</w:t>
      </w:r>
    </w:p>
    <w:p w:rsidR="00496957" w:rsidRDefault="00496957" w:rsidP="00496957">
      <w:pPr>
        <w:pStyle w:val="a3"/>
        <w:jc w:val="right"/>
      </w:pPr>
      <w:r>
        <w:t>Утверждены</w:t>
      </w:r>
      <w:r>
        <w:br/>
        <w:t>постановлением Правительства</w:t>
      </w:r>
      <w:r>
        <w:br/>
        <w:t>Российской Федерации</w:t>
      </w:r>
      <w:r>
        <w:br/>
        <w:t>от 25 апреля 2012 г. N 390</w:t>
      </w:r>
    </w:p>
    <w:p w:rsidR="00496957" w:rsidRDefault="00496957" w:rsidP="00496957">
      <w:pPr>
        <w:pStyle w:val="a3"/>
        <w:jc w:val="center"/>
      </w:pPr>
      <w:r>
        <w:rPr>
          <w:rStyle w:val="a4"/>
        </w:rPr>
        <w:t>ПРАВИЛА ПРОТИВОПОЖАРНОГО РЕЖИМА В РОССИЙСКОЙ ФЕДЕРАЦИИ</w:t>
      </w:r>
      <w:r>
        <w:br/>
        <w:t>Список изменяющих документов</w:t>
      </w:r>
      <w:r>
        <w:br/>
        <w:t>(в ред. Постановлений Правительства РФ от 17.02.2014 N 113,</w:t>
      </w:r>
      <w:r>
        <w:br/>
        <w:t>от 23.06.2014 N 581, от 06.03.2015 N 201, от 10.11.2015 N 1213,</w:t>
      </w:r>
      <w:r>
        <w:br/>
        <w:t>от 06.04.2016 N 275)</w:t>
      </w:r>
    </w:p>
    <w:p w:rsidR="00496957" w:rsidRDefault="00496957" w:rsidP="00496957">
      <w:pPr>
        <w:pStyle w:val="a3"/>
        <w:jc w:val="center"/>
      </w:pPr>
      <w:r>
        <w:rPr>
          <w:rStyle w:val="a4"/>
        </w:rPr>
        <w:t>I. Общие положения</w:t>
      </w:r>
    </w:p>
    <w:p w:rsidR="00496957" w:rsidRDefault="00496957" w:rsidP="00496957">
      <w:pPr>
        <w:pStyle w:val="a3"/>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r>
        <w:br/>
        <w:t>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r>
        <w:br/>
        <w:t>(в ред. Постановления Правительства РФ от 17.02.2014 N 113)</w:t>
      </w:r>
      <w:r>
        <w:br/>
        <w:t>3. Лица допускаются к работе на объекте только после прохождения обучения мерам пожарной безопасности.</w:t>
      </w:r>
      <w:r>
        <w:br/>
      </w:r>
      <w:r>
        <w:lastRenderedPageBreak/>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r>
        <w:b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r>
        <w:b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r>
        <w:b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r>
        <w:br/>
        <w:t>(в ред. Постановления Правительства РФ от 17.02.2014 N 113)</w:t>
      </w:r>
      <w:r>
        <w:b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r>
        <w:b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r>
        <w:br/>
        <w:t>На плане эвакуации людей при пожаре обозначаются места хранения первичных средств пожаротушения.</w:t>
      </w:r>
      <w:r>
        <w:br/>
        <w:t>(абзац введен Постановлением Правительства РФ от 17.02.2014 N 113)</w:t>
      </w:r>
      <w:r>
        <w:b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r>
        <w:br/>
        <w:t>(в ред. Постановлений Правительства РФ от 23.06.2014 N 581, от 06.03.2015 N 201)</w:t>
      </w:r>
      <w:r>
        <w:b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r>
        <w:b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r>
        <w:b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r>
        <w:br/>
        <w:t>(в ред. Постановления Правительства РФ от 06.03.2015 N 201)</w:t>
      </w:r>
      <w:r>
        <w:br/>
        <w:t>а) детей в мансардных помещениях деревянных зданий;</w:t>
      </w:r>
      <w:r>
        <w:br/>
        <w:t>б) более 50 детей в деревянных зданиях и зданиях из других горючих материалов.</w:t>
      </w:r>
      <w:r>
        <w:b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r>
        <w:br/>
        <w:t xml:space="preserve">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w:t>
      </w:r>
      <w:r>
        <w:lastRenderedPageBreak/>
        <w:t>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r>
        <w:b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r>
        <w:br/>
        <w:t>(в ред. Постановления Правительства РФ от 17.02.2014 N 113)</w:t>
      </w:r>
      <w:r>
        <w:b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r>
        <w:b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r>
        <w:br/>
        <w:t>Места, специально отведенные для курения табака, обозначаются знаками «Место для курения».</w:t>
      </w:r>
      <w:r>
        <w:b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r>
        <w:br/>
        <w:t>Хранение огнетушителя осуществляется в соответствии с требованиями инструкции по его эксплуатации.</w:t>
      </w:r>
      <w:r>
        <w:br/>
        <w:t>(п. 15 в ред. Постановления Правительства РФ от 17.02.2014 N 113)</w:t>
      </w:r>
      <w:r>
        <w:b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r>
        <w:b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r>
        <w:b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r>
        <w:br/>
        <w:t>б) организация патрулирования добровольными пожарными и (или) гражданами Российской Федерации;</w:t>
      </w:r>
      <w:r>
        <w:br/>
        <w:t>в) подготовка для возможного использования в тушении пожаров имеющейся водовозной и землеройной техники;</w:t>
      </w:r>
      <w:r>
        <w:br/>
        <w:t>г) проведение соответствующей разъяснительной работы с гражданами о мерах пожарной безопасности и действиях при пожаре.</w:t>
      </w:r>
      <w:r>
        <w:b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r>
        <w:b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r>
        <w:b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w:t>
      </w:r>
      <w:r>
        <w:lastRenderedPageBreak/>
        <w:t>с главами 5, 7 и 8 Федерального закона «Технический регламент о требованиях пожарной безопасности».</w:t>
      </w:r>
      <w:r>
        <w:b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br/>
        <w:t>(п. 21 в ред. Постановления Правительства РФ от 17.02.2014 N 113)</w:t>
      </w:r>
      <w:r>
        <w:b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r>
        <w:br/>
        <w:t>23. На объектах запрещается:</w:t>
      </w:r>
      <w:r>
        <w:b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r>
        <w:b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r>
        <w:br/>
        <w:t>в) размещать в лифтовых холлах кладовые, киоски, ларьки и другие подобные помещения;</w:t>
      </w:r>
      <w:r>
        <w:br/>
        <w:t>(в ред. Постановления Правительства РФ от 17.02.2014 N 113)</w:t>
      </w:r>
      <w:r>
        <w:b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r>
        <w:br/>
        <w:t>(в ред. Постановления Правительства РФ от 17.02.2014 N 113)</w:t>
      </w:r>
      <w:r>
        <w:b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r>
        <w:b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r>
        <w:b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r>
        <w:b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r>
        <w:br/>
      </w:r>
      <w:r>
        <w:lastRenderedPageBreak/>
        <w:t>и) остеклять балконы, лоджии и галереи, ведущие к незадымляемым лестничным клеткам;</w:t>
      </w:r>
      <w:r>
        <w:b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r>
        <w:b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r>
        <w:br/>
        <w:t>м) устанавливать в лестничных клетках внешние блоки кондиционеров;</w:t>
      </w:r>
      <w:r>
        <w:br/>
        <w:t>н) загромождать и закрывать проходы к местам крепления спасательных устройств.</w:t>
      </w:r>
      <w:r>
        <w:br/>
        <w:t>(пп. «н» введен Постановлением Правительства РФ от 17.02.2014 N 113)</w:t>
      </w:r>
      <w:r>
        <w:b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r>
        <w:br/>
        <w:t>(п. 24 в ред. Постановления Правительства РФ от 17.02.2014 N 113)</w:t>
      </w:r>
      <w:r>
        <w:b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r>
        <w:br/>
        <w:t>26. Приямки у оконных проемов подвальных и цокольных этажей зданий (сооружений) должны быть очищены от мусора и посторонних предметов.</w:t>
      </w:r>
      <w:r>
        <w:b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r>
        <w:b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r>
        <w:b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r>
        <w:br/>
        <w:t>30. Руководитель организации при проведении мероприятий с массовым пребыванием людей (дискотеки, торжества, представления и др.) обеспечивает:</w:t>
      </w:r>
      <w:r>
        <w:br/>
        <w:t>а) осмотр помещений перед началом мероприятий в целях определения их готовности в части соблюдения мер пожарной безопасности;</w:t>
      </w:r>
      <w:r>
        <w:br/>
        <w:t>б) дежурство ответственных лиц на сцене и в зальных помещениях.</w:t>
      </w:r>
      <w:r>
        <w:b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r>
        <w:br/>
        <w:t>(в ред. Постановления Правительства РФ от 17.02.2014 N 113)</w:t>
      </w:r>
      <w:r>
        <w:br/>
        <w:t>В помещениях без электрического освещения мероприятия с массовым участием людей проводятся только в светлое время суток.</w:t>
      </w:r>
      <w:r>
        <w:br/>
        <w:t>На мероприятиях могут применяться электрические гирлянды и иллюминация, имеющие соответствующий сертификат соответствия.</w:t>
      </w:r>
      <w:r>
        <w:b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r>
        <w:br/>
        <w:t>(в ред. Постановления Правительства РФ от 17.02.2014 N 113)</w:t>
      </w:r>
      <w:r>
        <w:b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r>
        <w:br/>
      </w:r>
      <w:r>
        <w:lastRenderedPageBreak/>
        <w:t>32. При проведении мероприятий с массовым пребыванием людей в помещениях запрещается:</w:t>
      </w:r>
      <w:r>
        <w:br/>
        <w:t>а) применять пиротехнические изделия, дуговые прожекторы, а также открытый огонь и свечи (кроме культовых сооружений);</w:t>
      </w:r>
      <w:r>
        <w:br/>
        <w:t>(в ред. Постановления Правительства РФ от 17.02.2014 N 113)</w:t>
      </w:r>
      <w:r>
        <w:br/>
        <w:t>б) украшать елку марлей и ватой, не пропитанными огнезащитными составами;</w:t>
      </w:r>
      <w:r>
        <w:br/>
        <w:t>в) проводить перед началом или во время представлений огневые, покрасочные и другие пожароопасные и пожаровзрывоопасные работы;</w:t>
      </w:r>
      <w:r>
        <w:br/>
        <w:t>г) уменьшать ширину проходов между рядами и устанавливать в проходах дополнительные кресла, стулья и др.;</w:t>
      </w:r>
      <w:r>
        <w:br/>
        <w:t>д) полностью гасить свет в помещении во время спектаклей или представлений;</w:t>
      </w:r>
      <w:r>
        <w:br/>
        <w:t>е) допускать нарушения установленных норм заполнения помещений людьми.</w:t>
      </w:r>
      <w:r>
        <w:b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w:t>
      </w:r>
      <w:r>
        <w:br/>
        <w:t>(в ред. Постановления Правительства РФ от 17.02.2014 N 113)</w:t>
      </w:r>
      <w:r>
        <w:br/>
        <w:t>34. Утратил силу. — Постановление Правительства РФ от 17.02.2014 N 113.</w:t>
      </w:r>
      <w:r>
        <w:br/>
        <w:t>35. Запоры на дверях эвакуационных выходов должны обеспечивать возможность их свободного открывания изнутри без ключа.</w:t>
      </w:r>
      <w:r>
        <w:b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r>
        <w:br/>
        <w:t>36. При эксплуатации эвакуационных путей, эвакуационных и аварийных выходов запрещается:</w:t>
      </w:r>
      <w:r>
        <w:b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r>
        <w:br/>
        <w:t>(пп. «а» в ред. Постановления Правительства РФ от 06.04.2016 N 275)</w:t>
      </w:r>
      <w:r>
        <w:b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r>
        <w:b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r>
        <w:b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r>
        <w:br/>
        <w:t>д) закрывать жалюзи или остеклять переходы воздушных зон в незадымляемых лестничных клетках;</w:t>
      </w:r>
      <w:r>
        <w:br/>
        <w:t>е) заменять армированное стекло обычным в остеклении дверей и фрамуг;</w:t>
      </w:r>
      <w:r>
        <w:br/>
        <w:t xml:space="preserve">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w:t>
      </w:r>
      <w:r>
        <w:lastRenderedPageBreak/>
        <w:t>нормативными правовыми актами.</w:t>
      </w:r>
      <w:r>
        <w:br/>
        <w:t>(пп. «ж» введен Постановлением Правительства РФ от 17.02.2014 N 113)</w:t>
      </w:r>
      <w:r>
        <w:b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r>
        <w:b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r>
        <w:br/>
        <w:t>39. Ковры, ковровые дорожки и другие покрытия полов на объектах с массовым пребыванием людей и на путях эвакуации должны надежно крепиться к полу.</w:t>
      </w:r>
      <w:r>
        <w:b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r>
        <w:b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r>
        <w:br/>
        <w:t>42. Запрещается:</w:t>
      </w:r>
      <w:r>
        <w:br/>
        <w:t>а) эксплуатировать электропровода и кабели с видимыми нарушениями изоляции;</w:t>
      </w:r>
      <w:r>
        <w:br/>
        <w:t>б) пользоваться розетками, рубильниками, другими электроустановочными изделиями с повреждениями;</w:t>
      </w:r>
      <w:r>
        <w:b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r>
        <w:b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r>
        <w:br/>
        <w:t>д) применять нестандартные (самодельные) электронагревательные приборы;</w:t>
      </w:r>
      <w:r>
        <w:b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r>
        <w:b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r>
        <w:b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br/>
        <w:t>(пп. «з» в ред. Постановления Правительства РФ от 17.02.2014 N 113)</w:t>
      </w:r>
      <w:r>
        <w:b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r>
        <w:br/>
        <w:t>Эвакуационное освещение должно включаться автоматически при прекращении электропитания рабочего освещения.</w:t>
      </w:r>
      <w:r>
        <w:b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r>
        <w:b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r>
        <w:br/>
      </w:r>
      <w:r>
        <w:lastRenderedPageBreak/>
        <w:t>45. Встроенные в здания организаций торговли и пристроенные к таким зданиям котельные не допускается переводить с твердого топлива на жидкое.</w:t>
      </w:r>
      <w:r>
        <w:br/>
        <w:t>(в ред. Постановления Правительства РФ от 17.02.2014 N 113)</w:t>
      </w:r>
      <w:r>
        <w:b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r>
        <w:b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r>
        <w:b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r>
        <w:br/>
        <w:t>Настенные керосиновые лампы (фонари) должны иметь предусмотренные конструкцией отражатели и надежное крепление к стене.</w:t>
      </w:r>
      <w:r>
        <w:br/>
        <w:t>48. При эксплуатации систем вентиляции и кондиционирования воздуха запрещается:</w:t>
      </w:r>
      <w:r>
        <w:br/>
        <w:t>а) оставлять двери вентиляционных камер открытыми;</w:t>
      </w:r>
      <w:r>
        <w:br/>
        <w:t>б) закрывать вытяжные каналы, отверстия и решетки;</w:t>
      </w:r>
      <w:r>
        <w:br/>
        <w:t>в) подключать к воздуховодам газовые отопительные приборы;</w:t>
      </w:r>
      <w:r>
        <w:br/>
        <w:t>г) выжигать скопившиеся в воздуховодах жировые отложения, пыль и другие горючие вещества.</w:t>
      </w:r>
      <w:r>
        <w:b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r>
        <w:b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r>
        <w:br/>
        <w:t>Очистку вентиляционных систем пожаровзрывоопасных и пожароопасных помещений необходимо осуществлять пожаровзрывобезопасными способами.</w:t>
      </w:r>
      <w:r>
        <w:b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r>
        <w:b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r>
        <w:br/>
        <w:t>Слив легковоспламеняющихся и горючих жидкостей в канализационные сети (в том числе при авариях) запрещается.</w:t>
      </w:r>
      <w:r>
        <w:b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r>
        <w:b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r>
        <w:br/>
        <w:t xml:space="preserve">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w:t>
      </w:r>
      <w:r>
        <w:lastRenderedPageBreak/>
        <w:t>защиты и связи с помещением пожарного поста, а также знаков пожарной безопасности, указывающих направление к такой зоне.</w:t>
      </w:r>
      <w:r>
        <w:br/>
        <w:t>(абзац введен Постановлением Правительства РФ от 17.02.2014 N 113)</w:t>
      </w:r>
      <w:r>
        <w:b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r>
        <w:br/>
        <w:t>(в ред. Постановления Правительства РФ от 17.02.2014 N 113)</w:t>
      </w:r>
      <w:r>
        <w:b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r>
        <w:b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r>
        <w:b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r>
        <w:br/>
        <w:t>(абзац введен Постановлением Правительства РФ от 17.02.2014 N 113)</w:t>
      </w:r>
      <w:r>
        <w:br/>
        <w:t>56. Запрещается стоянка автотранспорта на крышках колодцев пожарных гидрантов.</w:t>
      </w:r>
      <w:r>
        <w:b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r>
        <w:b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r>
        <w:br/>
        <w:t>(в ред. Постановления Правительства РФ от 17.02.2014 N 113)</w:t>
      </w:r>
      <w:r>
        <w:b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r>
        <w:br/>
        <w:t>(в ред. Постановления Правительства РФ от 17.02.2014 N 113)</w:t>
      </w:r>
      <w:r>
        <w:b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r>
        <w:br/>
        <w:t>(в ред. Постановления Правительства РФ от 17.02.2014 N 113)</w:t>
      </w:r>
      <w:r>
        <w:b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r>
        <w:br/>
        <w:t>(в ред. Постановления Правительства РФ от 17.02.2014 N 113)</w:t>
      </w:r>
      <w:r>
        <w:br/>
        <w:t>60. Запрещается использовать для хозяйственных и (или) производственных целей запас воды, предназначенный для нужд пожаротушения.</w:t>
      </w:r>
      <w:r>
        <w:b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r>
        <w:br/>
      </w:r>
      <w:r>
        <w:lastRenderedPageBreak/>
        <w:t>(в ред. Постановления Правительства РФ от 17.02.2014 N 113)</w:t>
      </w:r>
      <w:r>
        <w:b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r>
        <w:br/>
        <w:t>На объекте должна храниться исполнительная документация на установки и системы противопожарной защиты объекта.</w:t>
      </w:r>
      <w:r>
        <w:b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r>
        <w:b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r>
        <w:b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r>
        <w:br/>
        <w:t>(в ред. Постановления Правительства РФ от 17.02.2014 N 113)</w:t>
      </w:r>
      <w:r>
        <w:b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r>
        <w:b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r>
        <w:br/>
        <w:t>65. Диспетчерский пункт (пожарный пост) обеспечивается телефонной связью и ручными электрическими фонарями.</w:t>
      </w:r>
      <w:r>
        <w:br/>
        <w:t>(в ред. Постановления Правительства РФ от 17.02.2014 N 113)</w:t>
      </w:r>
      <w:r>
        <w:b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r>
        <w:b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r>
        <w:br/>
        <w:t>Запрещается использовать пожарную технику и пожарно-техническое вооружение, установленное на пожарных автомобилях, не по назначению.</w:t>
      </w:r>
      <w:r>
        <w:b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r>
        <w:b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r>
        <w:b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w:t>
      </w:r>
      <w:r>
        <w:br/>
        <w:t>(в ред. Постановления Правительства РФ от 17.02.2014 N 113)</w:t>
      </w:r>
      <w:r>
        <w:br/>
        <w:t>Абзац утратил силу. — Постановление Правительства РФ от 17.02.2014 N 113.</w:t>
      </w:r>
      <w:r>
        <w:br/>
        <w:t xml:space="preserve">71. При обнаружении пожара или признаков горения в здании, помещении (задымление, </w:t>
      </w:r>
      <w:r>
        <w:lastRenderedPageBreak/>
        <w:t>запах гари, повышение температуры воздуха и др.) необходимо:</w:t>
      </w:r>
      <w:r>
        <w:b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r>
        <w:br/>
        <w:t>б) принять посильные меры по эвакуации людей и тушению пожара.</w:t>
      </w:r>
      <w:r>
        <w:b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r>
        <w:b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r>
        <w:br/>
        <w:t>(в ред. Постановления Правительства РФ от 17.02.2014 N 113)</w:t>
      </w:r>
      <w:r>
        <w:b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r>
        <w:b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r>
        <w:b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br/>
        <w:t>а) участок для выжигания сухой травянистой растительности располагается на расстоянии не ближе 50 метров от ближайшего объекта;</w:t>
      </w:r>
      <w: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br/>
        <w:t>в) на территории, включающей участок для выжигания сухой травянистой растительности, не действует особый противопожарный режим;</w:t>
      </w:r>
      <w:r>
        <w:br/>
        <w:t>г) лица, участвующие в выжигании сухой травянистой растительности, обеспечены первичными средствами пожаротушения.</w:t>
      </w:r>
      <w:r>
        <w:br/>
        <w:t>(п. 72(1) введен Постановлением Правительства РФ от 17.02.2014 N 113)</w:t>
      </w:r>
      <w:r>
        <w:b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r>
        <w:b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r>
        <w:br/>
        <w:t>(п. 72(2) введен Постановлением Правительства РФ от 17.02.2014 N 113)</w:t>
      </w:r>
      <w:r>
        <w:b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w:t>
      </w:r>
      <w:r>
        <w:lastRenderedPageBreak/>
        <w:t>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r>
        <w:br/>
        <w:t>(в ред. Постановления Правительства РФ от 17.02.2014 N 113)</w:t>
      </w:r>
    </w:p>
    <w:p w:rsidR="00496957" w:rsidRDefault="00496957" w:rsidP="00496957">
      <w:pPr>
        <w:pStyle w:val="a3"/>
        <w:jc w:val="center"/>
      </w:pPr>
      <w:r>
        <w:rPr>
          <w:rStyle w:val="a4"/>
        </w:rPr>
        <w:t>II. Территории поселений</w:t>
      </w:r>
    </w:p>
    <w:p w:rsidR="00496957" w:rsidRDefault="00496957" w:rsidP="00496957">
      <w:pPr>
        <w:pStyle w:val="a3"/>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b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r>
        <w:b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r>
        <w:b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r>
        <w:b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r>
        <w:br/>
        <w:t>Не допускается сжигать отходы и тару в местах, находящихся на расстоянии менее 50 метров от объектов.</w:t>
      </w:r>
      <w:r>
        <w:b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r>
        <w:br/>
        <w:t>(п. 77 в ред. Постановления Правительства РФ от 17.02.2014 N 113)</w:t>
      </w:r>
      <w:r>
        <w:b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r>
        <w:b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r>
        <w:b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r>
        <w:b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w:t>
      </w:r>
      <w:r>
        <w:lastRenderedPageBreak/>
        <w:t>и утверждается в соответствии с разделом XX настоящих Правил:</w:t>
      </w:r>
      <w:r>
        <w:br/>
        <w:t>а) органами местного самоуправления поселений и городских округов, за исключением случаев, указанных в подпункте «б» настоящего пункта;</w:t>
      </w:r>
      <w:r>
        <w:br/>
        <w:t>б) в отношении городов федерального значения Москвы и Санкт-Петербурга — органами государственной власти указанных субъектов Российской Федерации.</w:t>
      </w:r>
      <w:r>
        <w:br/>
        <w:t>(п. 80(1) введен Постановлением Правительства РФ от 17.02.2014 N 113)</w:t>
      </w:r>
    </w:p>
    <w:p w:rsidR="00496957" w:rsidRDefault="00496957" w:rsidP="00496957">
      <w:pPr>
        <w:pStyle w:val="a3"/>
        <w:jc w:val="center"/>
      </w:pPr>
      <w:r>
        <w:rPr>
          <w:rStyle w:val="a4"/>
        </w:rPr>
        <w:t>III. Системы теплоснабжения и отопления</w:t>
      </w:r>
      <w:r>
        <w:br/>
        <w:t>(в ред. Постановления Правительства РФ от 17.02.2014 N 113)</w:t>
      </w:r>
    </w:p>
    <w:p w:rsidR="00496957" w:rsidRDefault="00496957" w:rsidP="00496957">
      <w:pPr>
        <w:pStyle w:val="a3"/>
      </w:pPr>
      <w: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r>
        <w:br/>
        <w:t>(в ред. Постановления Правительства РФ от 17.02.2014 N 113)</w:t>
      </w:r>
      <w:r>
        <w:b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r>
        <w:b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r>
        <w:br/>
        <w:t>(в ред. Постановления Правительства РФ от 17.02.2014 N 113)</w:t>
      </w:r>
      <w:r>
        <w:br/>
        <w:t>1 раза в 3 месяца — для отопительных печей;</w:t>
      </w:r>
      <w:r>
        <w:br/>
        <w:t>1 раза в 2 месяца — для печей и очагов непрерывного действия;</w:t>
      </w:r>
      <w:r>
        <w:br/>
        <w:t>1 раза в 1 месяц — для кухонных плит и других печей непрерывной (долговременной) топки.</w:t>
      </w:r>
      <w:r>
        <w:br/>
        <w:t>83. При эксплуатации котельных и других теплопроизводящих установок запрещается:</w:t>
      </w:r>
      <w:r>
        <w:br/>
        <w:t>а) допускать к работе лиц, не прошедших специального обучения и не получивших соответствующих квалификационных удостоверений;</w:t>
      </w:r>
      <w:r>
        <w:b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r>
        <w:b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r>
        <w:br/>
        <w:t>г) подавать топливо при потухших форсунках или газовых горелках;</w:t>
      </w:r>
      <w:r>
        <w:br/>
        <w:t>д) разжигать установки без предварительной их продувки;</w:t>
      </w:r>
      <w:r>
        <w:br/>
        <w:t>е) работать при неисправных или отключенных приборах контроля и регулирования, предусмотренных предприятием-изготовителем;</w:t>
      </w:r>
      <w:r>
        <w:br/>
        <w:t>ж) сушить какие-либо горючие материалы на котлах и паропроводах;</w:t>
      </w:r>
      <w:r>
        <w:br/>
        <w:t>з) эксплуатировать котельные установки, работающие на твердом топливе, дымовые трубы которых не оборудованы искрогасителями и не очищены от сажи.</w:t>
      </w:r>
      <w:r>
        <w:br/>
        <w:t>84. При эксплуатации печного отопления запрещается:</w:t>
      </w:r>
      <w:r>
        <w:br/>
        <w:t>а) оставлять без присмотра печи, которые топятся, а также поручать надзор за ними детям;</w:t>
      </w:r>
      <w:r>
        <w:br/>
        <w:t>б) располагать топливо, другие горючие вещества и материалы на предтопочном листе;</w:t>
      </w:r>
      <w:r>
        <w:br/>
        <w:t>в) применять для розжига печей бензин, керосин, дизельное топливо и другие легковоспламеняющиеся и горючие жидкости;</w:t>
      </w:r>
      <w:r>
        <w:br/>
        <w:t>г) топить углем, коксом и газом печи, не предназначенные для этих видов топлива;</w:t>
      </w:r>
      <w:r>
        <w:br/>
        <w:t>д) производить топку печей во время проведения в помещениях собраний и других массовых мероприятий;</w:t>
      </w:r>
      <w:r>
        <w:br/>
        <w:t>е) использовать вентиляционные и газовые каналы в качестве дымоходов;</w:t>
      </w:r>
      <w:r>
        <w:br/>
        <w:t>ж) перекаливать печи.</w:t>
      </w:r>
      <w:r>
        <w:br/>
      </w:r>
      <w:r>
        <w:lastRenderedPageBreak/>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r>
        <w:br/>
        <w:t>В детских учреждениях с дневным пребыванием детей топка печей заканчивается не позднее чем за 1 час до прихода детей.</w:t>
      </w:r>
      <w:r>
        <w:br/>
        <w:t>Зола и шлак, выгребаемые из топок, должны быть залиты водой и удалены в специально отведенное для них место.</w:t>
      </w:r>
      <w:r>
        <w:b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r>
        <w:b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r>
        <w:b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r>
        <w:br/>
        <w:t>88. Руководитель организации обеспечивает побелку дымовых труб и стен, в которых проходят дымовые каналы.</w:t>
      </w:r>
    </w:p>
    <w:p w:rsidR="00496957" w:rsidRDefault="00496957" w:rsidP="00496957">
      <w:pPr>
        <w:pStyle w:val="a3"/>
        <w:jc w:val="center"/>
      </w:pPr>
      <w:r>
        <w:rPr>
          <w:rStyle w:val="a4"/>
        </w:rPr>
        <w:t>IV. Здания для проживания людей</w:t>
      </w:r>
    </w:p>
    <w:p w:rsidR="00496957" w:rsidRDefault="00496957" w:rsidP="00496957">
      <w:pPr>
        <w:pStyle w:val="a3"/>
      </w:pPr>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r>
        <w:b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r>
        <w:b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r>
        <w:b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r>
        <w:b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r>
        <w:b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r>
        <w:b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r>
        <w:br/>
        <w:t>95. При использовании бытовых газовых приборов запрещается:</w:t>
      </w:r>
      <w:r>
        <w:br/>
        <w:t>а) эксплуатация бытовых газовых приборов при утечке газа;</w:t>
      </w:r>
      <w:r>
        <w:br/>
        <w:t>б) присоединение деталей газовой арматуры с помощью искрообразующего инструмента;</w:t>
      </w:r>
      <w:r>
        <w:br/>
      </w:r>
      <w:r>
        <w:lastRenderedPageBreak/>
        <w:t>в) проверка герметичности соединений с помощью источников открытого пламени, в том числе спичек, зажигалок, свечей.</w:t>
      </w:r>
    </w:p>
    <w:p w:rsidR="00496957" w:rsidRDefault="00496957" w:rsidP="00496957">
      <w:pPr>
        <w:pStyle w:val="a3"/>
        <w:jc w:val="center"/>
      </w:pPr>
      <w:r>
        <w:rPr>
          <w:rStyle w:val="a4"/>
        </w:rPr>
        <w:t>V. Научные и образовательные организации</w:t>
      </w:r>
      <w:r>
        <w:br/>
      </w:r>
      <w:r>
        <w:rPr>
          <w:rStyle w:val="a4"/>
        </w:rPr>
        <w:t>(в ред. Постановления Правительства РФ от 06.03.2015 N 201)</w:t>
      </w:r>
    </w:p>
    <w:p w:rsidR="00496957" w:rsidRDefault="00496957" w:rsidP="00496957">
      <w:pPr>
        <w:pStyle w:val="a3"/>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r>
        <w:b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r>
        <w:b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r>
        <w:b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r>
        <w:br/>
        <w:t>Бортики, предотвращающие стекание жидкостей со столов, должны быть исправными.</w:t>
      </w:r>
      <w:r>
        <w:b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r>
        <w:br/>
        <w:t>Запрещается сливать легковоспламеняющиеся и горючие жидкости в канализацию.</w:t>
      </w:r>
      <w:r>
        <w:b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r>
        <w:b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r>
        <w:b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r>
        <w:b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r>
        <w:br/>
        <w:t>(в ред. Постановления Правительства РФ от 06.03.2015 N 201)</w:t>
      </w:r>
      <w:r>
        <w:b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496957" w:rsidRDefault="00496957" w:rsidP="00496957">
      <w:pPr>
        <w:pStyle w:val="a3"/>
        <w:jc w:val="center"/>
      </w:pPr>
      <w:r>
        <w:rPr>
          <w:rStyle w:val="a4"/>
        </w:rPr>
        <w:t>VI. Культурно-просветительные и зрелищные учреждения</w:t>
      </w:r>
    </w:p>
    <w:p w:rsidR="00496957" w:rsidRDefault="00496957" w:rsidP="00496957">
      <w:pPr>
        <w:pStyle w:val="a3"/>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r>
        <w:b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r>
        <w:br/>
      </w:r>
      <w:r>
        <w:lastRenderedPageBreak/>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r>
        <w:b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r>
        <w:b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r>
        <w:b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r>
        <w:br/>
        <w:t>110. При оформлении постановок вокруг планшета сцены обеспечивается свободный круговой проход шириной не менее 1 метра.</w:t>
      </w:r>
      <w:r>
        <w:br/>
        <w:t>По окончании спектакля все декорации и бутафория разбираются и убираются со сцены в складские помещения.</w:t>
      </w:r>
      <w:r>
        <w:b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r>
        <w:b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r>
        <w:b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r>
        <w:b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r>
        <w:b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r>
        <w:b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r>
        <w:br/>
        <w:t>(п. 114(1) введен Постановлением Правительства РФ от 17.02.2014 N 113)</w:t>
      </w:r>
    </w:p>
    <w:p w:rsidR="00496957" w:rsidRDefault="00496957" w:rsidP="00496957">
      <w:pPr>
        <w:pStyle w:val="a3"/>
        <w:jc w:val="center"/>
      </w:pPr>
      <w:r>
        <w:rPr>
          <w:rStyle w:val="a4"/>
        </w:rPr>
        <w:t>VII. Объекты организаций торговли</w:t>
      </w:r>
    </w:p>
    <w:p w:rsidR="00496957" w:rsidRDefault="00496957" w:rsidP="00496957">
      <w:pPr>
        <w:pStyle w:val="a3"/>
      </w:pPr>
      <w:r>
        <w:t>115. На объектах организаций торговли запрещается:</w:t>
      </w:r>
      <w:r>
        <w:br/>
        <w:t>а) проводить огневые работы во время нахождения покупателей в торговых залах;</w:t>
      </w:r>
      <w:r>
        <w:b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w:t>
      </w:r>
      <w:r>
        <w:lastRenderedPageBreak/>
        <w:t>соответствии с Федеральным законом «Технический регламент о требованиях пожарной безопасности»;</w:t>
      </w:r>
      <w:r>
        <w:br/>
        <w:t>(в ред. Постановления Правительства РФ от 17.02.2014 N 113)</w:t>
      </w:r>
      <w:r>
        <w:b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r>
        <w:br/>
        <w:t>г) устанавливать в торговых залах баллоны с горючими газами для наполнения воздушных шаров и для других целей;</w:t>
      </w:r>
      <w:r>
        <w:br/>
        <w:t>д) размещать торговые, игровые аппараты и вести торговлю на площадках лестничных клеток, в тамбурах и на других путях эвакуации.</w:t>
      </w:r>
      <w:r>
        <w:br/>
        <w:t>116. Запрещается временное хранение горючих материалов, отходов, упаковок и контейнеров в торговых залах и на путях эвакуации.</w:t>
      </w:r>
      <w:r>
        <w:b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r>
        <w:b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r>
        <w:b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r>
        <w:b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r>
        <w:br/>
        <w:t>ширина прохода между торговыми рядами, ведущего к эвакуационным выходам, должна быть не менее 2 метров;</w:t>
      </w:r>
      <w:r>
        <w:br/>
        <w:t>через каждые 30 метров торгового ряда должны быть поперечные проходы шириной не менее 1,4 метра.</w:t>
      </w:r>
      <w:r>
        <w:br/>
        <w:t>121. Утратил силу. — Постановление Правительства РФ от 17.02.2014 N 113.</w:t>
      </w:r>
      <w:r>
        <w:br/>
        <w:t>122. Запрещается в рабочее время осуществлять загрузку (выгрузку) товаров и тары по путям, являющимся эвакуационными.</w:t>
      </w:r>
      <w:r>
        <w:b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r>
        <w:br/>
        <w:t>124. Расфасовка пожароопасных товаров должна осуществляться в специально приспособленных для этой цели помещениях.</w:t>
      </w:r>
      <w:r>
        <w:b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r>
        <w:b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r>
        <w:b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r>
        <w:br/>
      </w:r>
      <w:r>
        <w:lastRenderedPageBreak/>
        <w:t>128. Прилавок для отпуска керосина должен иметь негорючее покрытие, исключающее искрообразование при ударе.</w:t>
      </w:r>
      <w:r>
        <w:br/>
        <w:t>129. Запрещается хранение упаковочных материалов (стружка, солома, бумага и др.) в помещениях торговли керосином.</w:t>
      </w:r>
      <w:r>
        <w:br/>
        <w:t>130. Тара из-под керосина и других горючих жидкостей хранится только на специальных огражденных площадках.</w:t>
      </w:r>
      <w:r>
        <w:b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r>
        <w:b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r>
        <w:br/>
        <w:t>133. Запрещается хранить порох совместно с капсюлями или снаряженными патронами в одном шкафу.</w:t>
      </w:r>
      <w:r>
        <w:br/>
        <w:t>134. Непосредственно в зданиях магазинов разрешается хранить 50 килограммов дымного пороха или 50 килограммов бездымного пороха.</w:t>
      </w:r>
    </w:p>
    <w:p w:rsidR="00496957" w:rsidRDefault="00496957" w:rsidP="00496957">
      <w:pPr>
        <w:pStyle w:val="a3"/>
        <w:jc w:val="center"/>
      </w:pPr>
      <w:r>
        <w:rPr>
          <w:rStyle w:val="a4"/>
        </w:rPr>
        <w:t>VIII. Медицинские организации</w:t>
      </w:r>
      <w:r>
        <w:br/>
        <w:t>(в ред. Постановления Правительства РФ от 17.02.2014 N 113)</w:t>
      </w:r>
    </w:p>
    <w:p w:rsidR="00496957" w:rsidRDefault="00496957" w:rsidP="00496957">
      <w:pPr>
        <w:pStyle w:val="a3"/>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r>
        <w:br/>
        <w:t>Палаты для пациентов с тяжелыми проявлениями заболевания, а также детей следует размещать на первых этажах зданий.</w:t>
      </w:r>
      <w:r>
        <w:br/>
        <w:t>(п. 135 в ред. Постановления Правительства РФ от 17.02.2014 N 113)</w:t>
      </w:r>
      <w:r>
        <w:br/>
        <w:t>136. Запрещается:</w:t>
      </w:r>
      <w:r>
        <w:b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r>
        <w:br/>
        <w:t>(в ред. Постановления Правительства РФ от 17.02.2014 N 113)</w:t>
      </w:r>
      <w:r>
        <w:br/>
        <w:t>б) устанавливать кровати в коридорах, холлах и на других путях эвакуации;</w:t>
      </w:r>
      <w:r>
        <w:br/>
        <w:t>в) устанавливать и хранить баллоны с кислородом в зданиях медицинских организаций;</w:t>
      </w:r>
      <w:r>
        <w:br/>
        <w:t>(в ред. Постановления Правительства РФ от 17.02.2014 N 113)</w:t>
      </w:r>
      <w:r>
        <w:br/>
        <w:t>г) устраивать топочные отверстия печей в палатах;</w:t>
      </w:r>
      <w:r>
        <w:br/>
        <w:t>(в ред. Постановления Правительства РФ от 17.02.2014 N 113)</w:t>
      </w:r>
      <w:r>
        <w:br/>
        <w:t>д) размещать в подвальных и цокольных этажах лечебных учреждений мастерские, склады и кладовые.</w:t>
      </w:r>
      <w:r>
        <w:b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r>
        <w:br/>
        <w:t>Запрещается применять керогазы, керосинки и примусы для кипячения медицинских изделий и белья.</w:t>
      </w:r>
      <w:r>
        <w:br/>
        <w:t>(в ред. Постановления Правительства РФ от 17.02.2014 N 113)</w:t>
      </w:r>
      <w:r>
        <w:b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r>
        <w:br/>
        <w:t>(в ред. Постановления Правительства РФ от 17.02.2014 N 113)</w:t>
      </w:r>
      <w:r>
        <w:br/>
        <w:t xml:space="preserve">139. Запрещается размещать в зданиях медицинских организаций V степени огнестойкости, оказывающих медицинскую помощь в стационарных условиях, с печным </w:t>
      </w:r>
      <w:r>
        <w:lastRenderedPageBreak/>
        <w:t>отоплением более 25 человек больных (взрослых и (или) детей).</w:t>
      </w:r>
      <w:r>
        <w:br/>
        <w:t>(в ред. Постановления Правительства РФ от 17.02.2014 N 113)</w:t>
      </w:r>
      <w:r>
        <w:b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r>
        <w:br/>
        <w:t>(в ред. Постановления Правительства РФ от 17.02.2014 N 113)</w:t>
      </w:r>
    </w:p>
    <w:p w:rsidR="00496957" w:rsidRDefault="00496957" w:rsidP="00496957">
      <w:pPr>
        <w:pStyle w:val="a3"/>
        <w:jc w:val="center"/>
      </w:pPr>
      <w:r>
        <w:rPr>
          <w:rStyle w:val="a4"/>
        </w:rPr>
        <w:t>IX. Производственные объекты</w:t>
      </w:r>
    </w:p>
    <w:p w:rsidR="00496957" w:rsidRDefault="00496957" w:rsidP="00496957">
      <w:pPr>
        <w:pStyle w:val="a3"/>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r>
        <w:b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r>
        <w:b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r>
        <w:b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r>
        <w:b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r>
        <w:b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r>
        <w:br/>
        <w:t>Дата проведения очистки вытяжных устройств, аппаратов и трубопроводов указывается в журнале учета работ.</w:t>
      </w:r>
      <w:r>
        <w:b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r>
        <w:b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r>
        <w:b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r>
        <w:b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r>
        <w:br/>
        <w:t xml:space="preserve">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w:t>
      </w:r>
      <w:r>
        <w:lastRenderedPageBreak/>
        <w:t>дыхательных клапанов (вентиляционных патрубков).</w:t>
      </w:r>
      <w:r>
        <w:b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r>
        <w:br/>
        <w:t>150. Запрещается использовать для проживания людей производственные здания и склады, расположенные на территориях предприятий.</w:t>
      </w:r>
      <w:r>
        <w:b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r>
        <w:b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r>
        <w:b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r>
        <w:br/>
        <w:t>153. Руководитель организации обеспечивает исправное состояние механизмов для самозакрывания противопожарных дверей.</w:t>
      </w:r>
      <w:r>
        <w:b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r>
        <w:b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r>
        <w:br/>
        <w:t>156. Запрещается заполнять адсорберы нестандартным активированным углем.</w:t>
      </w:r>
      <w:r>
        <w:b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r>
        <w:br/>
        <w:t>158. Запрещается для чистки загрузочной воронки рубительной машины применять металлические предметы.</w:t>
      </w:r>
      <w:r>
        <w:b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r>
        <w:b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r>
        <w:b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r>
        <w:br/>
        <w:t>Производить термообработку недопрессованных древесно-стружечных плит с рыхлыми кромками не разрешается.</w:t>
      </w:r>
      <w:r>
        <w:b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r>
        <w:br/>
        <w:t>163. После окончания работы пропиточные ванны для древесно-стружечных плит, а также ванны с охлаждающими горючими жидкостями закрываются крышками.</w:t>
      </w:r>
      <w:r>
        <w:b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r>
        <w:br/>
        <w:t>165. Сушильные камеры периодического действия и калориферы перед каждой загрузкой очищаются от производственного мусора и пыли.</w:t>
      </w:r>
      <w:r>
        <w:br/>
        <w:t>166. Запрещается эксплуатация сушильных установок с трещинами на поверхности боровов и неработающими искроуловителями.</w:t>
      </w:r>
      <w:r>
        <w:br/>
      </w:r>
      <w:r>
        <w:lastRenderedPageBreak/>
        <w:t>167. Топочно-газовые устройства газовых сушильных камер, работающих на твердом и жидком топливе, очищаются от сажи не реже 2 раз в месяц.</w:t>
      </w:r>
      <w:r>
        <w:br/>
        <w:t>168. Запрещается эксплуатация топочно-сушильного отделения с неисправными приборами для контроля температуры сушильного аппарата.</w:t>
      </w:r>
      <w:r>
        <w:br/>
        <w:t>169. Сушильные камеры для мягких древесно-волокнистых плит следует очищать от древесных отходов не реже 1 раза в сутки.</w:t>
      </w:r>
      <w:r>
        <w:br/>
        <w:t>При остановке конвейера более чем на 10 минут обогрев сушильной камеры прекращается.</w:t>
      </w:r>
      <w:r>
        <w:b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r>
        <w:br/>
        <w:t>171. Перед укладкой древесины в штабели для сушки токами высокой частоты необходимо убедиться в отсутствии в ней металлических предметов.</w:t>
      </w:r>
      <w:r>
        <w:br/>
        <w:t>172. Запрещается в сушильных камерах находиться людям и сушить в них спецодежду.</w:t>
      </w:r>
      <w:r>
        <w:br/>
        <w:t>173. Запрещается эксплуатация соломко-шлифовальных аппаратов, не оборудованных системой пылеудаления или с неисправной такой системой.</w:t>
      </w:r>
      <w:r>
        <w:br/>
        <w:t>174. При производстве спичек:</w:t>
      </w:r>
      <w:r>
        <w:b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r>
        <w:b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r>
        <w:br/>
        <w:t>в) запас зажигательной массы, находящейся у автомата, не должен превышать количества, необходимого для одной заливки;</w:t>
      </w:r>
      <w:r>
        <w:br/>
        <w:t>г) очистку массы в макальном корыте от выпавшей спичечной соломки необходимо производить сетчатыми лопатками из цветного металла;</w:t>
      </w:r>
      <w:r>
        <w:b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r>
        <w:br/>
        <w:t>е) при кратковременных остановках автомата макальная плита опускается в макальное корыто;</w:t>
      </w:r>
      <w:r>
        <w:b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r>
        <w:b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r>
        <w:b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r>
        <w:br/>
        <w:t>к) рассыпанная бертолетова соль немедленно убирается в специальные емкости с водой;</w:t>
      </w:r>
      <w:r>
        <w:br/>
        <w:t>л) измельчение в шаровой мельнице бертолетовой соли и серы в сухом виде не разрешается;</w:t>
      </w:r>
      <w:r>
        <w:br/>
        <w:t>м) засорение фосфорной и зажигательной масс спичечной соломкой, спичками и различными отходами не допускается;</w:t>
      </w:r>
      <w:r>
        <w:br/>
        <w:t>н) развеску химикатов для спичечных масс необходимо производить в специальных шкафах, оборудованных вытяжной вентиляцией.</w:t>
      </w:r>
      <w:r>
        <w:br/>
        <w:t>175. Спецодежда работающих в цехах приготовления спичечных масс и автоматных цехов должна быть пропитана огнезащитным составом.</w:t>
      </w:r>
      <w:r>
        <w:br/>
        <w:t>176. В помещениях укладки рассыпанных спичек и у каждого автомата запас спичек, уложенных в кассеты, не должен превышать 10 малых или 5 больших кассет.</w:t>
      </w:r>
      <w:r>
        <w:br/>
      </w:r>
      <w:r>
        <w:lastRenderedPageBreak/>
        <w:t>177. Запас спичек около коробконабивочных машин не должен превышать 3 малых кассет.</w:t>
      </w:r>
      <w:r>
        <w:br/>
        <w:t>178. Кассеты со спичками хранятся на стеллажах и укладываются не более чем в 2 ряда по высоте с прокладками из цветного металла между ними.</w:t>
      </w:r>
      <w:r>
        <w:br/>
        <w:t>179. Запрещается хранить в цехе более 10 малых или 5 больших кассет со спичками в одном месте.</w:t>
      </w:r>
      <w:r>
        <w:br/>
        <w:t>180. Запас готовых спичек в зоне коробконамазочных и упаковочных машин не должен превышать 20 ящиков на машину.</w:t>
      </w:r>
      <w:r>
        <w:br/>
        <w:t>181. На участке промежуточного хранения количество готовой продукции не должно превышать сменной выработки одного спичечного автомата.</w:t>
      </w:r>
      <w:r>
        <w:b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r>
        <w:br/>
        <w:t>183. Отходы спичечных масс и деревянная тара утилизируются вне территории предприятия на площадке, имеющей ограждение и твердое покрытие.</w:t>
      </w:r>
      <w:r>
        <w:br/>
        <w:t>184. Отходы спичечных масс доставляются к месту утилизации разведенными водой.</w:t>
      </w:r>
      <w:r>
        <w:b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r>
        <w:br/>
        <w:t>186. На электростанциях:</w:t>
      </w:r>
      <w:r>
        <w:br/>
        <w:t>а) запрещается производить монтаж или ремонт оборудования и газопроводов в помещении при неработающей вентиляции;</w:t>
      </w:r>
      <w:r>
        <w:b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r>
        <w:b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r>
        <w:b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r>
        <w:br/>
        <w:t>д) на кабельных трассах, идущих по тракту топливоподачи, необходимо следить за наличием просвета между кабелями для уменьшения скопления пыли;</w:t>
      </w:r>
      <w:r>
        <w:b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r>
        <w:b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r>
        <w:b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r>
        <w:b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r>
        <w:b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w:t>
      </w:r>
      <w:r>
        <w:lastRenderedPageBreak/>
        <w:t>также хранить электротехническое оборудование, запасные части, емкости с горючими жидкостями и баллоны с различными газами.</w:t>
      </w:r>
      <w:r>
        <w:br/>
        <w:t>187. В кабельных сооружениях:</w:t>
      </w:r>
      <w:r>
        <w:br/>
        <w:t>а) не реже чем через 60 метров устанавливаются указатели ближайшего выхода;</w:t>
      </w:r>
      <w:r>
        <w:b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r>
        <w:br/>
        <w:t>в) запрещается прокладка бронированных кабелей внутри помещений без снятия горючего джутового покрова;</w:t>
      </w:r>
      <w:r>
        <w:b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r>
        <w:br/>
        <w:t>д) запрещается при проведении реконструкции или ремонта применять кабели с горючей полиэтиленовой изоляцией;</w:t>
      </w:r>
      <w:r>
        <w:br/>
        <w:t>е) утратил силу. — Постановление Правительства РФ от 17.02.2014 N 113;</w:t>
      </w:r>
      <w:r>
        <w:br/>
        <w:t>ж) запрещается в помещениях подпитывающих устройств маслонаполненных кабелей хранить горючие и другие материалы, не относящиеся к этой установке;</w:t>
      </w:r>
      <w:r>
        <w:b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r>
        <w:br/>
        <w:t>и) при реконструкции и ремонте прокладка через кабельные сооружения каких-либо транзитных коммуникаций и шинопроводов не разрешается.</w:t>
      </w:r>
      <w:r>
        <w:b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r>
        <w:br/>
        <w:t>189. В пределах бортовых ограждений маслоприемника гравийную засыпку необходимо содержать в чистом состоянии.</w:t>
      </w:r>
      <w:r>
        <w:br/>
        <w:t>(в ред. Постановления Правительства РФ от 17.02.2014 N 113)</w:t>
      </w:r>
      <w:r>
        <w:br/>
        <w:t>При загрязнении гравийной засыпки (пылью, песком и др.) или замасливании гравия проводится промывка гравийной засыпки.</w:t>
      </w:r>
      <w:r>
        <w:b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r>
        <w:b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r>
        <w:b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r>
        <w:br/>
        <w:t>192. На объектах полиграфической промышленности:</w:t>
      </w:r>
      <w:r>
        <w:br/>
        <w:t>столы и шкафчики (тумбочки) в отделениях машинного набора покрываются листовой нержавеющей или оцинкованной сталью или термостойкой пластмассой;</w:t>
      </w:r>
      <w:r>
        <w:b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r>
        <w:br/>
        <w:t>193. На объектах полиграфической промышленности запрещается:</w:t>
      </w:r>
      <w:r>
        <w:br/>
        <w:t>а) подвешивать на металлоподаватель отливных машин влажные слитки;</w:t>
      </w:r>
      <w:r>
        <w:br/>
        <w:t>б) загружать отливной котел наборными материалами, загрязненными красками и горючими веществами;</w:t>
      </w:r>
      <w:r>
        <w:br/>
        <w:t xml:space="preserve">в) оставлять на наборных машинах или хранить около них горючие смывочные материалы </w:t>
      </w:r>
      <w:r>
        <w:lastRenderedPageBreak/>
        <w:t>и масленки с маслом;</w:t>
      </w:r>
      <w:r>
        <w:br/>
        <w:t>г) подходить к отливочному аппарату и работать на машине в спецодежде, пропитанной горючей жидкостью;</w:t>
      </w:r>
      <w:r>
        <w:br/>
        <w:t>д) настилать полы в гартоплавильных отделениях из горючих материалов.</w:t>
      </w:r>
      <w:r>
        <w:b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r>
        <w:br/>
        <w:t>195. Графитирование матричного материала следует производить в специальном закрытом аппарате при включенной вытяжной вентиляции.</w:t>
      </w:r>
      <w:r>
        <w:b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496957" w:rsidRDefault="00496957" w:rsidP="00496957">
      <w:pPr>
        <w:pStyle w:val="a3"/>
        <w:jc w:val="center"/>
      </w:pPr>
      <w:r>
        <w:rPr>
          <w:rStyle w:val="a4"/>
        </w:rPr>
        <w:t>X. Объекты сельскохозяйственного производства</w:t>
      </w:r>
    </w:p>
    <w:p w:rsidR="00496957" w:rsidRDefault="00496957" w:rsidP="00496957">
      <w:pPr>
        <w:pStyle w:val="a3"/>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r>
        <w:b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r>
        <w:b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r>
        <w:br/>
        <w:t>199. На животноводческих фермах (комплексах) при наличии 20 и более голов крупного рогатого скота необходимо применять групповой способ привязи.</w:t>
      </w:r>
      <w:r>
        <w:br/>
        <w:t>200. Запрещается хранение грубых кормов в чердачных помещениях ферм, если:</w:t>
      </w:r>
      <w:r>
        <w:br/>
        <w:t>а) кровля фермы выполнена из горючих материалов;</w:t>
      </w:r>
      <w:r>
        <w:br/>
        <w:t>б) деревянные чердачные перекрытия со стороны чердачных помещений не обработаны огнезащитными составами;</w:t>
      </w:r>
      <w:r>
        <w:br/>
        <w:t>в) электропроводка на чердаке проложена без защиты от механических повреждений;</w:t>
      </w:r>
      <w:r>
        <w:br/>
        <w:t>г) отсутствует ограждение дымоходов по периметру на расстоянии 1 метра.</w:t>
      </w:r>
      <w:r>
        <w:br/>
        <w:t>201. При устройстве и эксплуатации электрических брудеров необходимо соблюдать следующие требования:</w:t>
      </w:r>
      <w:r>
        <w:b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r>
        <w:b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r>
        <w:b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r>
        <w:b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r>
        <w:br/>
        <w:t>д) температурный режим под брудером должен поддерживаться автоматически.</w:t>
      </w:r>
      <w:r>
        <w:br/>
        <w:t>202. Передвижные ультрафиолетовые установки и их электрооборудование устанавливается на расстоянии не менее 1 метра от горючих материалов.</w:t>
      </w:r>
      <w:r>
        <w:br/>
        <w:t xml:space="preserve">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w:t>
      </w:r>
      <w:r>
        <w:lastRenderedPageBreak/>
        <w:t>конструкций.</w:t>
      </w:r>
      <w:r>
        <w:b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r>
        <w:br/>
        <w:t>204. Запрещается допускать скопление шерсти на стригальном пункте свыше сменной выработки и загромождать проходы и выходы тюками с шерстью.</w:t>
      </w:r>
      <w:r>
        <w:b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r>
        <w:b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r>
        <w:b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r>
        <w:b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r>
        <w:b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r>
        <w:b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r>
        <w:b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r>
        <w:b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r>
        <w:b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r>
        <w:b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r>
        <w:b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r>
        <w:br/>
        <w:t xml:space="preserve">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w:t>
      </w:r>
      <w:r>
        <w:lastRenderedPageBreak/>
        <w:t>полосой шириной не менее 4 метров.</w:t>
      </w:r>
      <w:r>
        <w:b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r>
        <w:b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r>
        <w:b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r>
        <w:br/>
        <w:t>(п. 218 в ред. Постановления Правительства РФ от 10.11.2015 N 1213)</w:t>
      </w:r>
      <w:r>
        <w:br/>
        <w:t>219. Зернотока необходимо располагать от зданий, сооружений и строений не ближе 50 метров, а от хлебных массивов — 100 метров.</w:t>
      </w:r>
      <w:r>
        <w:br/>
        <w:t>220. В период уборки зерновых культур и заготовки кормов запрещается:</w:t>
      </w:r>
      <w:r>
        <w:br/>
        <w:t>а) использовать в работе тракторы, самоходные шасси и автомобили без капотов или с открытыми капотами;</w:t>
      </w:r>
      <w:r>
        <w:br/>
        <w:t>б) выжигать пыль в радиаторах двигателей тракторов и автомобилей паяльными лампами;</w:t>
      </w:r>
      <w:r>
        <w:br/>
        <w:t>в) заправлять автомобили в полевых условиях вне специальных площадок, оборудованных средствами пожаротушения и освещенных в ночное время.</w:t>
      </w:r>
      <w:r>
        <w:b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r>
        <w:b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r>
        <w:b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r>
        <w:br/>
        <w:t>Площадь основания одной скирды (стога) не должна превышать 150 кв. метров, а штабеля прессованного сена (соломы) — 500 кв. метров.</w:t>
      </w:r>
      <w:r>
        <w:b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r>
        <w:br/>
        <w:t>Противопожарные расстояния между кварталами скирд и штабелей (в квартале допускается размещение не более 20 единиц) должны быть не менее 100 метров.</w:t>
      </w:r>
      <w:r>
        <w:br/>
        <w:t>224. Руководитель организации организует работу по контролю температуры сена в скирдах (стогах) и штабелях сена с повышенной влажностью.</w:t>
      </w:r>
      <w:r>
        <w:b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r>
        <w:b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r>
        <w:b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r>
        <w:br/>
        <w:t xml:space="preserve">228. Запрещается при обнаружении горения продукта в сушильном барабане складывать в </w:t>
      </w:r>
      <w:r>
        <w:lastRenderedPageBreak/>
        <w:t>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r>
        <w:br/>
        <w:t>Указанные продукты необходимо складировать отдельно, и не менее 48 часов осуществлять контроль за их температурным состоянием.</w:t>
      </w:r>
      <w:r>
        <w:br/>
        <w:t>229. Приготовленную и затаренную в мешки муку необходимо выдерживать под навесом не менее 48 часов для снижения ее температуры.</w:t>
      </w:r>
      <w:r>
        <w:b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r>
        <w:b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r>
        <w:br/>
        <w:t>Попадание влаги в помещение склада не допускается. Запрещается хранить муку навалом.</w:t>
      </w:r>
      <w:r>
        <w:b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r>
        <w:br/>
        <w:t>233. Руководитель организации в целях предотвращения самовозгорания обеспечивает контроль температуры хранящейся витаминно-травяной муки.</w:t>
      </w:r>
      <w:r>
        <w:br/>
        <w:t>234. Помещения для обработки льна, конопли и других технических культур (далее — технические культуры) изолируются от машинного отделения.</w:t>
      </w:r>
      <w:r>
        <w:b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r>
        <w:br/>
        <w:t>235. Хранение сырья технических культур производится в стогах, шохах (под навесами), закрытых складах, а волокна и пакли — только в закрытых складах.</w:t>
      </w:r>
      <w:r>
        <w:br/>
        <w:t>236. При первичной обработке технических культур запрещается:</w:t>
      </w:r>
      <w:r>
        <w:br/>
        <w:t>а) хранение и обмолот льна на территории ферм, ремонтных мастерских, гаражей и т.п.;</w:t>
      </w:r>
      <w:r>
        <w:b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r>
        <w:br/>
        <w:t>в) устройство печного отопления в мяльно-трепальном цехе.</w:t>
      </w:r>
      <w:r>
        <w:br/>
        <w:t>237. Автомобили, тракторы и другие самоходные машины, въезжающие на территорию пункта обработки льна, оборудуются исправными искрогасителями.</w:t>
      </w:r>
      <w:r>
        <w:b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r>
        <w:br/>
        <w:t>239. Естественная сушка тресты должна производиться на специально отведенных участках.</w:t>
      </w:r>
      <w:r>
        <w:br/>
        <w:t>Искусственную сушку тресты необходимо производить только в специальных сушилках, ригах (овинах).</w:t>
      </w:r>
      <w:r>
        <w:br/>
        <w:t>240. Конструкция печей, устраиваемых в ригах (овинах) для сушки тресты, должна исключать возможность попадания искр внутрь помещения.</w:t>
      </w:r>
      <w:r>
        <w:b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r>
        <w:br/>
        <w:t>241. В сушилках и ригах (овинах) следует соблюдать следующие требования:</w:t>
      </w:r>
      <w:r>
        <w:br/>
        <w:t>а) температура теплоносителя при сушке тресты должна быть не более 80 градусов Цельсия, а при сушке головок — не более 50 градусов Цельсия;</w:t>
      </w:r>
      <w:r>
        <w:br/>
      </w:r>
      <w:r>
        <w:lastRenderedPageBreak/>
        <w:t>б) вентилятор следует включать не ранее чем через 1 час после начала топки;</w:t>
      </w:r>
      <w:r>
        <w:b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r>
        <w:b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r>
        <w:b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r>
        <w:b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r>
        <w:br/>
        <w:t>243. К задвижкам (шиберам), устанавливаемым перед и после вентиляторов вентиляционных труб, обеспечивается свободный доступ.</w:t>
      </w:r>
      <w:r>
        <w:b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r>
        <w:br/>
        <w:t>Готовую продукцию из помещений следует убирать на склад не реже 2 раз в смену.</w:t>
      </w:r>
      <w:r>
        <w:b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r>
        <w:b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96957" w:rsidRDefault="00496957" w:rsidP="00496957">
      <w:pPr>
        <w:pStyle w:val="a3"/>
        <w:jc w:val="center"/>
      </w:pPr>
      <w:r>
        <w:rPr>
          <w:rStyle w:val="a4"/>
        </w:rPr>
        <w:t>XI. Объекты транспортной инфраструктуры</w:t>
      </w:r>
    </w:p>
    <w:p w:rsidR="00496957" w:rsidRDefault="00496957" w:rsidP="00496957">
      <w:pPr>
        <w:pStyle w:val="a3"/>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r>
        <w:b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r>
        <w:br/>
        <w:t>249. В помещениях, под навесами и на открытых площадках для хранения (стоянки) транспорта запрещается:</w:t>
      </w:r>
      <w:r>
        <w:b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r>
        <w:br/>
        <w:t>б) загромождать выездные ворота и проезды;</w:t>
      </w:r>
      <w:r>
        <w:b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r>
        <w:br/>
        <w:t>г) оставлять транспортные средства с открытыми горловинами топливных баков, а также при наличии утечки топлива и масла;</w:t>
      </w:r>
      <w:r>
        <w:br/>
        <w:t>д) заправлять горючим и сливать из транспортных средств топливо;</w:t>
      </w:r>
      <w:r>
        <w:br/>
        <w:t>е) хранить тару из-под горючего, а также горючее и масла;</w:t>
      </w:r>
      <w:r>
        <w:br/>
        <w:t>ж) подзаряжать аккумуляторы непосредственно на транспортных средствах;</w:t>
      </w:r>
      <w:r>
        <w:br/>
      </w:r>
      <w:r>
        <w:lastRenderedPageBreak/>
        <w:t>з) подогревать двигатели открытым огнем (костры, факелы, паяльные лампы), пользоваться открытыми источниками огня для освещения;</w:t>
      </w:r>
      <w:r>
        <w:br/>
        <w:t>и) устанавливать транспортные средства, предназначенные для перевозки легковоспламеняющихся и горючих жидкостей, а также горючих газов.</w:t>
      </w:r>
      <w:r>
        <w:b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r>
        <w:b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r>
        <w:b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r>
        <w:br/>
        <w:t>252. Шкафы для одежды сотрудников метрополитена, устанавливаемые в подземном пространстве метрополитена, выполняются из негорючих материалов.</w:t>
      </w:r>
      <w:r>
        <w:b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r>
        <w:br/>
        <w:t>254. Плановые огневые работы в подземных сооружениях метрополитена проводятся только в ночное время после снятия напряжения в электросети.</w:t>
      </w:r>
      <w:r>
        <w:b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r>
        <w:br/>
        <w:t>256. Транспорт, приспособленный для перевозки горюче-смазочных материалов в тоннелях, оснащается первичными средствами пожаротушения.</w:t>
      </w:r>
      <w:r>
        <w:b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r>
        <w:br/>
        <w:t>258. При проведении ремонтных работ в подземном пространстве метрополитена применяются металлические леса.</w:t>
      </w:r>
      <w:r>
        <w:br/>
        <w:t>259. В действующих тоннелях запрещается проводить работы с газогенераторами, а также разогревать битум.</w:t>
      </w:r>
      <w:r>
        <w:br/>
        <w:t>260. В помещениях машинных залов, эскалаторов и в демонтажных камерах запрещается складирование запасных частей, смазочных и других материалов.</w:t>
      </w:r>
      <w:r>
        <w:br/>
        <w:t>261. Покраску кабельных линий в тоннелях следует осуществлять только в ночное время.</w:t>
      </w:r>
      <w:r>
        <w:br/>
        <w:t>262. Вагоны электропоездов оборудуются исправным устройством связи «пассажир — машинист» и первичными средствами пожаротушения.</w:t>
      </w:r>
      <w:r>
        <w:b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r>
        <w:b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r>
        <w:br/>
        <w:t>265. Для отопления киосков должны применяться масляные электрорадиаторы или электропанели.</w:t>
      </w:r>
      <w:r>
        <w:br/>
        <w:t xml:space="preserve">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w:t>
      </w:r>
      <w:r>
        <w:lastRenderedPageBreak/>
        <w:t>пожаротушения.</w:t>
      </w:r>
      <w:r>
        <w:br/>
        <w:t>(п. 266 в ред. Постановления Правительства РФ от 17.02.2014 N 113)</w:t>
      </w:r>
      <w:r>
        <w:br/>
        <w:t>267. В киосках, установленных в вестибюлях станций метрополитена, запрещается:</w:t>
      </w:r>
      <w:r>
        <w:b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r>
        <w:br/>
        <w:t>хранение товара, упаковочного материала, торгового инвентаря и тары.</w:t>
      </w:r>
      <w:r>
        <w:br/>
        <w:t>268. В паровозных депо и базах запаса локомотивов (паровозов) запрещается:</w:t>
      </w:r>
      <w:r>
        <w:br/>
        <w:t>а) ставить в депо паровозы с действующими топками, а также растапливать их в стойлах за пределами вытяжных зонтов;</w:t>
      </w:r>
      <w:r>
        <w:br/>
        <w:t>б) чистить топки и зольники в стойлах депо в неустановленных местах;</w:t>
      </w:r>
      <w:r>
        <w:b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r>
        <w:b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r>
        <w:br/>
        <w:t>269. В шлакоуборочных канавах и местах чистки топок шлак и изгарь должны заливаться водой и регулярно убираться.</w:t>
      </w:r>
      <w:r>
        <w:br/>
        <w:t>270. На объектах железнодорожного транспорта запрещается эксплуатировать:</w:t>
      </w:r>
      <w:r>
        <w:b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r>
        <w:br/>
        <w:t>участки территории, на которых производится обработка цистерн, без твердого покрытия, не допускающего проникновения нефтепродуктов в грунт.</w:t>
      </w:r>
      <w:r>
        <w:br/>
        <w:t>271. При обработке на промывочно-пропарочных станциях (пунктах):</w:t>
      </w:r>
      <w:r>
        <w:b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r>
        <w:br/>
        <w:t>сливные приборы, крышки колпаков и загрузочные люки цистерн закрываются;</w:t>
      </w:r>
      <w:r>
        <w:br/>
        <w:t>обработанные цистерны оборудуются исправной запорной арматурой.</w:t>
      </w:r>
      <w:r>
        <w:b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r>
        <w:br/>
        <w:t>Люки и приямки на отстойниках и трубопроводах должны быть постоянно закрыты крышками.</w:t>
      </w:r>
      <w:r>
        <w:br/>
        <w:t>При заправке клапанов используются только аккумуляторные фонари и искробезопасный инструмент.</w:t>
      </w:r>
      <w:r>
        <w:br/>
        <w:t>273. Запрещается эксплуатировать без заземления резервуары, трубопроводы, эстакады, цистерны под сливом и сливоналивные железнодорожные пути.</w:t>
      </w:r>
      <w:r>
        <w:br/>
        <w:t>274. Металлические переносные и передвижные лестницы оборудуются медными крючками и резиновыми подушками под стыками.</w:t>
      </w:r>
      <w:r>
        <w:b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r>
        <w:br/>
        <w:t>276. Эстакады и площадки необходимо очищать от остатков нефтепродуктов не реже 1 раза в смену.</w:t>
      </w:r>
      <w:r>
        <w:br/>
        <w:t>277. На территории промывочно-пропарочных станций (пунктов) запрещается:</w:t>
      </w:r>
      <w:r>
        <w:br/>
        <w:t xml:space="preserve">а) пользоваться при работе внутри котла цистерны обувью, подбитой стальными </w:t>
      </w:r>
      <w:r>
        <w:lastRenderedPageBreak/>
        <w:t>пластинами или гвоздями;</w:t>
      </w:r>
      <w:r>
        <w:b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r>
        <w:br/>
        <w:t>в) применять для спуска людей в цистерну переносные стальные лестницы, а также деревянные лестницы, обитые сталью;</w:t>
      </w:r>
      <w:r>
        <w:br/>
        <w:t>г) оставлять обтирочные материалы внутри осматриваемых цистерн и на их наружных частях;</w:t>
      </w:r>
      <w:r>
        <w:br/>
        <w:t>д) осуществлять въезд локомотивов в депо очистки и под эстакады.</w:t>
      </w:r>
      <w:r>
        <w:b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r>
        <w:br/>
        <w:t>279. Разлитые на путях легковоспламеняющиеся и горючие жидкости должны засыпаться песком, землей и удаляться за полосу отвода.</w:t>
      </w:r>
      <w:r>
        <w:br/>
        <w:t>280. Шпалы и брусья при временном хранении на перегонах, станциях и звеносборочных базах укладываются в штабели.</w:t>
      </w:r>
      <w:r>
        <w:b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r>
        <w:b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r>
        <w:b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r>
        <w:b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br/>
        <w:t>(п. 283 в ред. Постановления Правительства РФ от 10.11.2015 N 1213)</w:t>
      </w:r>
      <w:r>
        <w:b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r>
        <w:br/>
        <w:t>285. Земляные участки под мостами в радиусе 50 метров должны быть очищены от сухой травы, кустарника, валежника, мусора и других горючих материалов.</w:t>
      </w:r>
      <w:r>
        <w:br/>
        <w:t>286. На всех мостах и путепроводах запрещается:</w:t>
      </w:r>
      <w:r>
        <w:br/>
        <w:t>а) устраивать под ними места стоянки для судов, плотов, барж и лодок;</w:t>
      </w:r>
      <w:r>
        <w:br/>
        <w:t>б) производить заправку керосиновых фонарей и баков бензомоторных агрегатов;</w:t>
      </w:r>
      <w:r>
        <w:br/>
        <w:t>в) содержать пролетные строения и другие конструкции не очищенными от нефтепродуктов;</w:t>
      </w:r>
      <w:r>
        <w:br/>
        <w:t>г) производить под мостами выжигание сухой травы, а также сжигание кустарника и другого горючего материала;</w:t>
      </w:r>
      <w:r>
        <w:br/>
        <w:t>д) производить огневые работы без разрешения руководителя организации.</w:t>
      </w:r>
      <w:r>
        <w:b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r>
        <w:b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96957" w:rsidRDefault="00496957" w:rsidP="00496957">
      <w:pPr>
        <w:pStyle w:val="a3"/>
        <w:jc w:val="center"/>
      </w:pPr>
      <w:r>
        <w:rPr>
          <w:rStyle w:val="a4"/>
        </w:rPr>
        <w:lastRenderedPageBreak/>
        <w:t>XII. Транспортирование пожаровзрывоопасных и пожароопасных</w:t>
      </w:r>
      <w:r>
        <w:br/>
      </w:r>
      <w:r>
        <w:rPr>
          <w:rStyle w:val="a4"/>
        </w:rPr>
        <w:t>веществ и материалов</w:t>
      </w:r>
    </w:p>
    <w:p w:rsidR="00496957" w:rsidRDefault="00496957" w:rsidP="00496957">
      <w:pPr>
        <w:pStyle w:val="a3"/>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r>
        <w:b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r>
        <w:b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r>
        <w:b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r>
        <w:br/>
        <w:t>292. Запрещается погрузка в один вагон или контейнер пожаровзрывоопасных веществ и материалов, не разрешенных к совместной перевозке.</w:t>
      </w:r>
      <w:r>
        <w:br/>
        <w:t>293. При погрузке в вагоны ящики с кислотами ставятся в противоположную сторону от ящиков с легковоспламеняющимися и горючими жидкостями.</w:t>
      </w:r>
      <w:r>
        <w:b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r>
        <w:b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r>
        <w:b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r>
        <w:b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r>
        <w:b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r>
        <w:b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r>
        <w:b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r>
        <w:b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r>
        <w:b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r>
        <w:br/>
        <w:t xml:space="preserve">303. Руководитель организации обеспечивает места погрузки и разгрузки </w:t>
      </w:r>
      <w:r>
        <w:lastRenderedPageBreak/>
        <w:t>пожаровзрывоопасных и пожароопасных веществ и материалов:</w:t>
      </w:r>
      <w:r>
        <w:b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r>
        <w:br/>
        <w:t>б) первичными средствами пожаротушения;</w:t>
      </w:r>
      <w:r>
        <w:br/>
        <w:t>в) исправным стационарным или временным электрическим освещением во взрывозащищенном исполнении.</w:t>
      </w:r>
      <w:r>
        <w:b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r>
        <w:b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r>
        <w:b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r>
        <w:b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r>
        <w:b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r>
        <w:b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r>
        <w:br/>
        <w:t>310. При проведении технологических операций, связанных с наполнением и сливом легковоспламеняющихся и горючих жидкостей:</w:t>
      </w:r>
      <w:r>
        <w:b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r>
        <w:br/>
        <w:t>арматура, шланги, разъемные соединения, устройства защиты от статического электричества должны быть в исправном техническом состоянии.</w:t>
      </w:r>
      <w:r>
        <w:br/>
        <w:t>311. Перед заполнением резервуаров, цистерн, тары и других емкостей жидкостью необходимо проверить исправность имеющегося замерного устройства.</w:t>
      </w:r>
      <w:r>
        <w:b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r>
        <w:b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r>
        <w:br/>
        <w:t>Запрещается эксплуатация рукавов с устройствами присоединения, имеющими механические повреждения и износ резьбы.</w:t>
      </w:r>
      <w:r>
        <w:br/>
        <w:t>314. Операции по наливу и сливу должны проводиться при заземленных трубопроводах с помощью резинотканевых рукавов.</w:t>
      </w:r>
    </w:p>
    <w:p w:rsidR="00496957" w:rsidRDefault="00496957" w:rsidP="00496957">
      <w:pPr>
        <w:pStyle w:val="a3"/>
        <w:jc w:val="center"/>
      </w:pPr>
      <w:r>
        <w:rPr>
          <w:rStyle w:val="a4"/>
        </w:rPr>
        <w:t>XIII. Сливоналивные операции с сжиженным</w:t>
      </w:r>
      <w:r>
        <w:br/>
      </w:r>
      <w:r>
        <w:rPr>
          <w:rStyle w:val="a4"/>
        </w:rPr>
        <w:t>углеводородным газом</w:t>
      </w:r>
    </w:p>
    <w:p w:rsidR="00496957" w:rsidRDefault="00496957" w:rsidP="00496957">
      <w:pPr>
        <w:pStyle w:val="a3"/>
      </w:pPr>
      <w:r>
        <w:lastRenderedPageBreak/>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r>
        <w:br/>
        <w:t>316. Во время налива и слива сжиженного углеводородного газа запрещается:</w:t>
      </w:r>
      <w:r>
        <w:br/>
        <w:t>а) проведение пожароопасных работ и курение на расстоянии менее 100 метров от цистерны;</w:t>
      </w:r>
      <w:r>
        <w:br/>
        <w:t>б) проведение ремонтных работ на цистернах и вблизи них, а также иных работ, не связанных со сливоналивными операциями;</w:t>
      </w:r>
      <w:r>
        <w:br/>
        <w:t>в) подъезд автомобильного и маневрового железнодорожного транспорта;</w:t>
      </w:r>
      <w:r>
        <w:br/>
        <w:t>г) нахождение на сливоналивной эстакаде посторонних лиц, не имеющих отношения к сливоналивным операциям.</w:t>
      </w:r>
      <w:r>
        <w:b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r>
        <w:b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r>
        <w:br/>
        <w:t>319. Запрещается выполнять сливоналивные операции во время грозы.</w:t>
      </w:r>
      <w:r>
        <w:b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r>
        <w:br/>
        <w:t>321. Запрещается заполнение цистерн в следующих случаях:</w:t>
      </w:r>
      <w:r>
        <w:br/>
        <w:t>а) истек срок заводского и деповского ремонта ходовых частей цистерны;</w:t>
      </w:r>
      <w:r>
        <w:b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r>
        <w:b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r>
        <w:br/>
        <w:t>г) нет установленных клейм, надписей и неясны трафареты;</w:t>
      </w:r>
      <w:r>
        <w:br/>
        <w:t>д) повреждена цилиндрическая часть котла или днища (трещины, вмятины, заметные изменения формы и т.д.);</w:t>
      </w:r>
      <w:r>
        <w:br/>
        <w:t>е) цистерны заполнены продуктами, не относящимися к сжиженным углеводородным газам;</w:t>
      </w:r>
      <w:r>
        <w:b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r>
        <w:b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r>
        <w:b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r>
        <w:b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r>
        <w:br/>
        <w:t xml:space="preserve">325. При приеме заполненных цистерн необходимо проверять правильность их наполнения. Максимальная степень наполнения цистерн не должна превышать </w:t>
      </w:r>
      <w:r>
        <w:lastRenderedPageBreak/>
        <w:t>показатели, установленные в эксплуатационной документации.</w:t>
      </w:r>
      <w:r>
        <w:br/>
        <w:t>326. Руководитель организации обеспечивает наличие на сливоналивных эстакадах первичных средств пожаротушения.</w:t>
      </w:r>
      <w:r>
        <w:b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r>
        <w:b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r>
        <w:b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r>
        <w:br/>
        <w:t>330. Ремонт котла цистерны, его элементов, а также его внутренний осмотр разрешается проводить только после дегазации объема котла.</w:t>
      </w:r>
      <w:r>
        <w:b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r>
        <w:br/>
        <w:t>(в ред. Постановления Правительства РФ от 17.02.2014 N 113)</w:t>
      </w:r>
      <w:r>
        <w:br/>
        <w:t>332. При производстве ремонтных работ запрещается:</w:t>
      </w:r>
      <w:r>
        <w:br/>
        <w:t>а) ремонтировать котел в груженом состоянии, а также в порожнем состоянии до производства дегазации его объема;</w:t>
      </w:r>
      <w:r>
        <w:br/>
        <w:t>б) производить удары по котлу цистерны;</w:t>
      </w:r>
      <w:r>
        <w:br/>
        <w:t>в) пользоваться инструментом, дающим искрение, и находиться с открытым огнем (факел, жаровня, керосиновый фонарь и т.д.) вблизи цистерны;</w:t>
      </w:r>
      <w:r>
        <w:br/>
        <w:t>г) производить под цистерной сварочные и огневые работы.</w:t>
      </w:r>
      <w:r>
        <w:br/>
        <w:t>333. При выполнении работ внутри котла цистерны (внутренний осмотр, ремонт, чистка и т.п.):</w:t>
      </w:r>
      <w:r>
        <w:b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r>
        <w:br/>
        <w:t>проводится анализ воздушной среды в объеме котла цистерны на отсутствие опасной концентрации углеводородов и на содержание кислорода.</w:t>
      </w:r>
      <w:r>
        <w:b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r>
        <w:b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r>
        <w:br/>
        <w:t>336. Руководитель организации создает для целей ликвидации пожароопасных ситуаций и пожаров аварийные группы.</w:t>
      </w:r>
      <w:r>
        <w:br/>
        <w:t>337. При утечке сжиженного углеводородного газа следует:</w:t>
      </w:r>
      <w:r>
        <w:b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r>
        <w:br/>
        <w:t>б) убрать из зоны разлива сжиженного углеводородного газа горючие вещества;</w:t>
      </w:r>
      <w:r>
        <w:br/>
        <w:t>в) устранить течь и (или) перекачать содержимое цистерны в исправную цистерну (емкость);</w:t>
      </w:r>
      <w:r>
        <w:br/>
        <w:t>г) отвести вагон-цистерну с сжиженным углеводородным газом в безопасную зону;</w:t>
      </w:r>
      <w:r>
        <w:br/>
      </w:r>
      <w:r>
        <w:lastRenderedPageBreak/>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r>
        <w:b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r>
        <w:br/>
        <w:t>ж) не допускать попадания сжиженного углеводородного газа в тоннели, подвалы, канализацию.</w:t>
      </w:r>
      <w:r>
        <w:b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r>
        <w:b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496957" w:rsidRDefault="00496957" w:rsidP="00496957">
      <w:pPr>
        <w:pStyle w:val="a3"/>
        <w:jc w:val="center"/>
      </w:pPr>
      <w:r>
        <w:rPr>
          <w:rStyle w:val="a4"/>
        </w:rPr>
        <w:t>XIV. Объекты хранения</w:t>
      </w:r>
    </w:p>
    <w:p w:rsidR="00496957" w:rsidRDefault="00496957" w:rsidP="00496957">
      <w:pPr>
        <w:pStyle w:val="a3"/>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r>
        <w:br/>
        <w:t>340. Запрещается совместное хранение в одной секции с каучуком или автомобильной резиной каких-либо других материалов и товаров.</w:t>
      </w:r>
      <w:r>
        <w:b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r>
        <w:br/>
        <w:t>342. На открытых площадках или под навесами хранение аэрозольных упаковок допускается только в негорючих контейнерах.</w:t>
      </w:r>
      <w:r>
        <w:br/>
        <w:t>343. Расстояние от светильников до хранящихся товаров должно быть не менее 0,5 метра.</w:t>
      </w:r>
      <w:r>
        <w:b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r>
        <w:br/>
        <w:t>345. Запрещается стоянка и ремонт погрузочно-разгрузочных и транспортных средств в складских помещениях и на дебаркадерах.</w:t>
      </w:r>
      <w:r>
        <w:br/>
        <w:t>346. Грузы и материалы, разгруженные на рампу (платформу), к концу рабочего дня должны быть убраны.</w:t>
      </w:r>
      <w:r>
        <w:b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r>
        <w:b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r>
        <w:b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r>
        <w:b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r>
        <w:br/>
        <w:t>351. Запрещается въезд локомотивов в складские помещения категорий А, Б и В1 — В4 по взрывопожарной и пожарной опасности.</w:t>
      </w:r>
      <w:r>
        <w:br/>
        <w:t>352. Обвалования вокруг резервуаров с нефтью и нефтепродуктами, а также переезды через обвалования должны находиться в исправном состоянии.</w:t>
      </w:r>
      <w:r>
        <w:br/>
      </w:r>
      <w:r>
        <w:lastRenderedPageBreak/>
        <w:t>(в ред. Постановления Правительства РФ от 17.02.2014 N 113)</w:t>
      </w:r>
      <w:r>
        <w:br/>
        <w:t>353. Запрещается на складах легковоспламеняющихся и горючих жидкостей:</w:t>
      </w:r>
      <w:r>
        <w:br/>
        <w:t>а) эксплуатация негерметичного оборудования и запорной арматуры;</w:t>
      </w:r>
      <w:r>
        <w:b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r>
        <w:br/>
        <w:t>в) наличие деревьев, кустарников и сухой растительности внутри обвалований;</w:t>
      </w:r>
      <w:r>
        <w:br/>
        <w:t>(пп. «в» в ред. Постановления Правительства РФ от 17.02.2014 N 113)</w:t>
      </w:r>
      <w:r>
        <w:br/>
        <w:t>г) установка емкостей (резервуаров) на основание, выполненное из горючих материалов;</w:t>
      </w:r>
      <w:r>
        <w:br/>
        <w:t>д) переполнение резервуаров и цистерн;</w:t>
      </w:r>
      <w:r>
        <w:br/>
        <w:t>е) отбор проб из резервуаров во время слива или налива нефти и нефтепродуктов;</w:t>
      </w:r>
      <w:r>
        <w:br/>
        <w:t>ж) слив и налив нефти и нефтепродуктов во время грозы.</w:t>
      </w:r>
      <w:r>
        <w:br/>
        <w:t>354. На складах легковоспламеняющихся и горючих жидкостей:</w:t>
      </w:r>
      <w:r>
        <w:br/>
        <w:t>а) дыхательные клапаны и огнепреградители необходимо проверять в соответствии с технической документацией предприятий-изготовителей;</w:t>
      </w:r>
      <w:r>
        <w:br/>
        <w:t>б) при осмотрах дыхательной арматуры необходимо очищать клапаны и сетки от льда, их отогрев производится только пожаробезопасными способами;</w:t>
      </w:r>
      <w:r>
        <w:br/>
        <w:t>в) отбор проб и замер уровня жидкости в резервуаре необходимо производить при помощи приспособлений из материалов, исключающих искрообразование;</w:t>
      </w:r>
      <w:r>
        <w:br/>
        <w:t>г) хранить жидкости разрешается только в исправной таре. Пролитая жидкость должна немедленно убираться;</w:t>
      </w:r>
      <w:r>
        <w:br/>
        <w:t>д) запрещается разливать нефтепродукты, а также хранить упаковочный материал и тару непосредственно в хранилищах и на обвалованных площадках.</w:t>
      </w:r>
      <w:r>
        <w:br/>
        <w:t>355. При хранении газа:</w:t>
      </w:r>
      <w:r>
        <w:br/>
        <w:t>а) окна помещений, где хранятся баллоны с газом, закрашиваются белой краской или оборудуются солнцезащитными негорючими устройствами;</w:t>
      </w:r>
      <w:r>
        <w:br/>
        <w:t>б) при хранении баллонов на открытых площадках сооружения, защищающие баллоны от осадков и солнечных лучей, выполняются из негорючих материалов;</w:t>
      </w:r>
      <w:r>
        <w:b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r>
        <w:b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r>
        <w:b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r>
        <w:b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r>
        <w:br/>
        <w:t>ж) при обнаружении утечки газа из баллонов они должны убираться из помещения склада в безопасное место;</w:t>
      </w:r>
      <w:r>
        <w:br/>
        <w:t>з) на склад, где размещаются баллоны с горючим газом, не допускаются лица в обуви, подбитой металлическими гвоздями или подковами;</w:t>
      </w:r>
      <w:r>
        <w:b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r>
        <w:br/>
        <w:t>к) хранение каких-либо других веществ, материалов и оборудования в помещениях складов с горючим газом не разрешается;</w:t>
      </w:r>
      <w:r>
        <w:br/>
      </w:r>
      <w:r>
        <w:lastRenderedPageBreak/>
        <w:t>л) помещения складов с горючим газом обеспечиваются естественной вентиляцией.</w:t>
      </w:r>
      <w:r>
        <w:b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r>
        <w:br/>
        <w:t>357. При хранении зерна запрещается:</w:t>
      </w:r>
      <w:r>
        <w:br/>
        <w:t>а) хранить совместно с зерном другие материалы и оборудование;</w:t>
      </w:r>
      <w:r>
        <w:br/>
        <w:t>б) применять внутри складских помещений зерноочистительные и другие машины с двигателями внутреннего сгорания;</w:t>
      </w:r>
      <w:r>
        <w:br/>
        <w:t>в) работать на передвижных механизмах при закрытых воротах с двух сторон склада;</w:t>
      </w:r>
      <w:r>
        <w:b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r>
        <w:b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r>
        <w:br/>
        <w:t>е) засыпать зерно выше уровня транспортерной ленты и допускать трение ленты о конструкции транспортера.</w:t>
      </w:r>
      <w:r>
        <w:br/>
        <w:t>358. Контроль за температурой зерна при работающей сушилке осуществляется путем отбора проб не реже чем через каждые 2 часа.</w:t>
      </w:r>
      <w:r>
        <w:br/>
        <w:t>Очистка загрузочно-разгрузочных механизмов сушилки от пыли и зерна производится через сутки ее работы.</w:t>
      </w:r>
      <w:r>
        <w:br/>
        <w:t>359. Передвижной сушильный агрегат устанавливается на расстоянии не менее 10 метров от здания зерносклада.</w:t>
      </w:r>
      <w:r>
        <w:b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r>
        <w:br/>
        <w:t>360. На складах по хранению лесных материалов:</w:t>
      </w:r>
      <w:r>
        <w:b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r>
        <w:br/>
        <w:t>б) запрещается производить работы, не связанные с хранением лесных материалов;</w:t>
      </w:r>
      <w:r>
        <w:b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r>
        <w:b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r>
        <w:b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r>
        <w:br/>
        <w:t>е) запрещается устанавливать транспортные пакеты в зоне противопожарных расстояний, а также на проездах и подъездах к пожарным водоисточникам;</w:t>
      </w:r>
      <w:r>
        <w:b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r>
        <w:br/>
        <w:t>з) в закрытых складах лесоматериалов не должно быть перегородок и служебных помещений;</w:t>
      </w:r>
      <w:r>
        <w:br/>
        <w:t xml:space="preserve">и) хранить щепу разрешается в закрытых складах, бункерах и на открытых площадках с </w:t>
      </w:r>
      <w:r>
        <w:lastRenderedPageBreak/>
        <w:t>основанием из негорючего материала.</w:t>
      </w:r>
      <w:r>
        <w:br/>
        <w:t>361. На складах для хранения угля и торфа запрещается:</w:t>
      </w:r>
      <w:r>
        <w:br/>
        <w:t>а) укладывать уголь свежей добычи на старые отвалы угля, пролежавшего более 1 месяца;</w:t>
      </w:r>
      <w:r>
        <w:br/>
        <w:t>б) принимать уголь и торф с явно выраженными очагами самовозгорания;</w:t>
      </w:r>
      <w:r>
        <w:br/>
        <w:t>в) транспортировать горящий уголь и торф по транспортерным лентам и отгружать их в железнодорожный транспорт или бункера;</w:t>
      </w:r>
      <w:r>
        <w:b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r>
        <w:br/>
        <w:t>д) неорганизованно хранить выгруженное топливо в течение более 2 суток.</w:t>
      </w:r>
      <w:r>
        <w:br/>
        <w:t>362. На складах для хранения угля, торфа и горючего сланца:</w:t>
      </w:r>
      <w:r>
        <w:br/>
        <w:t>а) следует укладывать уголь различных марок, каждый вид торфа (кусковый и фрезерный), горючий сланец в отдельные штабели;</w:t>
      </w:r>
      <w:r>
        <w:br/>
        <w:t>б) следует исключить попадание в штабели при укладке угля на хранение древесины, ткани, бумаги, сена, торфа, а также других горючих отходов;</w:t>
      </w:r>
      <w:r>
        <w:br/>
        <w:t>в) следует предусматривать проезд для пожарных машин от границы подошвы штабелей до ограждающего забора или фундамента подкрановых путей;</w:t>
      </w:r>
      <w:r>
        <w:br/>
        <w:t>г) запрещается засыпать проезды твердым топливом и загромождать их оборудованием;</w:t>
      </w:r>
      <w:r>
        <w:b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r>
        <w:b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r>
        <w:b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r>
        <w:b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r>
        <w:br/>
        <w:t>и) запрещается вновь укладывать в штабели самовозгоревшийся уголь, торф или горючий сланец после охлаждения или тушения.</w:t>
      </w:r>
    </w:p>
    <w:p w:rsidR="00496957" w:rsidRDefault="00496957" w:rsidP="00496957">
      <w:pPr>
        <w:pStyle w:val="a3"/>
        <w:jc w:val="center"/>
      </w:pPr>
      <w:r>
        <w:rPr>
          <w:rStyle w:val="a4"/>
        </w:rPr>
        <w:t>XV. Строительно-монтажные и реставрационные работы</w:t>
      </w:r>
    </w:p>
    <w:p w:rsidR="00496957" w:rsidRDefault="00496957" w:rsidP="00496957">
      <w:pPr>
        <w:pStyle w:val="a3"/>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r>
        <w:b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r>
        <w:b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r>
        <w:b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r>
        <w:br/>
        <w:t>(абзац введен Постановлением Правительства РФ от 17.02.2014 N 113)</w:t>
      </w:r>
      <w:r>
        <w:br/>
        <w:t xml:space="preserve">365. Ко всем строящимся и эксплуатируемым зданиям (в том числе временным), местам </w:t>
      </w:r>
      <w:r>
        <w:lastRenderedPageBreak/>
        <w:t>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r>
        <w:b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r>
        <w:br/>
        <w:t>Расстояние между штабелями (группами) и от них до строящихся или существующих объектов составляет не менее 24 метров.</w:t>
      </w:r>
      <w:r>
        <w:b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r>
        <w:b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r>
        <w:br/>
        <w:t>Запрещается использование строящихся зданий для проживания людей.</w:t>
      </w:r>
      <w:r>
        <w:b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r>
        <w:br/>
        <w:t>Ямы для гашения извести разрешается располагать на расстоянии не менее 5 метров от склада ее хранения и не менее 15 метров от других объектов.</w:t>
      </w:r>
      <w:r>
        <w:br/>
        <w:t>369. Допускается на период строительства объекта для защиты от повреждений покрывать негорючие ступени горючими материалами.</w:t>
      </w:r>
      <w:r>
        <w:b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r>
        <w:br/>
        <w:t>371. Строительные леса и опалубка выполняются из материалов, не распространяющих и не поддерживающих горение.</w:t>
      </w:r>
      <w:r>
        <w:br/>
        <w:t>При строительстве объекта в 3 этажа и более следует применять инвентарные металлические строительные леса.</w:t>
      </w:r>
      <w:r>
        <w:b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r>
        <w:br/>
        <w:t>Запрещается конструкции лесов закрывать (утеплять) горючими материалами (фанерой, пластиком, древесноволокнистыми плитами, брезентом и др.).</w:t>
      </w:r>
      <w:r>
        <w:b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r>
        <w:b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r>
        <w:br/>
        <w:t>(абзац введен Постановлением Правительства РФ от 17.02.2014 N 113)</w:t>
      </w:r>
      <w:r>
        <w:b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r>
        <w:b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r>
        <w:br/>
      </w:r>
      <w:r>
        <w:lastRenderedPageBreak/>
        <w:t>375. Работы по огнезащите металлоконструкций производятся одновременно с возведением объекта.</w:t>
      </w:r>
      <w:r>
        <w:b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r>
        <w:br/>
        <w:t>Проемы в зданиях и сооружениях при временном их утеплении заполняются негорючими или трудногорючими материалами.</w:t>
      </w:r>
      <w:r>
        <w:br/>
        <w:t>377. Временные сооружения (тепляки) для устройства полов и производства других работ выполняются из негорючих или трудногорючих материалов.</w:t>
      </w:r>
      <w:r>
        <w:b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r>
        <w:br/>
        <w:t>На местах производства работ количество утеплителя и кровельных рулонных материалов не должно превышать сменную потребность.</w:t>
      </w:r>
      <w:r>
        <w:b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r>
        <w:b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r>
        <w:br/>
        <w:t>380. После устройства теплоизоляции в отсеке необходимо убрать ее остатки и немедленно нанести предусмотренные проектом покровные слои огнезащиты.</w:t>
      </w:r>
      <w:r>
        <w:b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r>
        <w:b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r>
        <w:br/>
        <w:t>383. Все работы, связанные с применением открытого огня, должны проводиться до начала использования горючих материалов.</w:t>
      </w:r>
      <w:r>
        <w:b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r>
        <w:br/>
        <w:t>Заправка топливом агрегатов на кровле должна проводиться в специальном месте, обеспеченном 2 огнетушителями и ящиком с песком.</w:t>
      </w:r>
      <w:r>
        <w:br/>
        <w:t>Запрещается хранение на кровле топлива для заправки агрегатов и пустой тары из-под топлива.</w:t>
      </w:r>
      <w:r>
        <w:b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r>
        <w:br/>
        <w:t>Запрещается устройство сушилок в тамбурах и других помещениях, располагающихся у выходов из зданий.</w:t>
      </w:r>
      <w:r>
        <w:b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r>
        <w:br/>
        <w:t xml:space="preserve">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w:t>
      </w:r>
      <w:r>
        <w:lastRenderedPageBreak/>
        <w:t>рабочих.</w:t>
      </w:r>
      <w:r>
        <w:b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r>
        <w:b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r>
        <w:br/>
        <w:t>388. При эксплуатации горелок инфракрасного излучения запрещается:</w:t>
      </w:r>
      <w:r>
        <w:b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r>
        <w:br/>
        <w:t>б) использовать горелку с поврежденной керамикой, а также с видимыми языками пламени;</w:t>
      </w:r>
      <w:r>
        <w:br/>
        <w:t>в) пользоваться установкой, если в помещении появился запах газа;</w:t>
      </w:r>
      <w:r>
        <w:br/>
        <w:t>г) направлять тепловые лучи горелок непосредственно в сторону горючих материалов, баллонов с газом, газопроводов, электропроводок и др.;</w:t>
      </w:r>
      <w:r>
        <w:br/>
        <w:t>д) при работе на открытых площадках (для обогрева рабочих мест и для сушки увлажненных участков) следует применять только ветроустойчивые горелки.</w:t>
      </w:r>
      <w:r>
        <w:br/>
        <w:t>389. Воздухонагревательные установки размещаются на расстоянии не менее 5 метров от строящегося здания.</w:t>
      </w:r>
      <w:r>
        <w:b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r>
        <w:b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r>
        <w:br/>
        <w:t>390. При монтаже и эксплуатации установок, работающих на газовом топливе, соблюдаются следующие требования:</w:t>
      </w:r>
      <w:r>
        <w:br/>
        <w:t>а) оборудование теплопроизводящих установок стандартными горелками, имеющими заводской паспорт;</w:t>
      </w:r>
      <w:r>
        <w:br/>
        <w:t>б) устойчивая работа горелок без отрыва пламени и проскока его внутрь горелки в пределах необходимого регулирования тепловой нагрузки агрегата;</w:t>
      </w:r>
      <w:r>
        <w:br/>
        <w:t>в) обеспечение вентиляцией помещения с теплопроизводящими установками трехкратного воздухообмена.</w:t>
      </w:r>
      <w:r>
        <w:br/>
        <w:t>391. При эксплуатации теплопроизводящих установок запрещается:</w:t>
      </w:r>
      <w:r>
        <w:b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r>
        <w:br/>
        <w:t>б) работать при неотрегулированной форсунке (с ненормальным горением топлива);</w:t>
      </w:r>
      <w:r>
        <w:br/>
        <w:t>в) применять резиновые или полихлорвиниловые шланги и муфты для соединения топливопроводов;</w:t>
      </w:r>
      <w:r>
        <w:br/>
        <w:t>г) устраивать горючие ограждения около теплопроизводящей установки и расходных баков;</w:t>
      </w:r>
      <w:r>
        <w:br/>
        <w:t>д) отогревать топливопроводы открытым пламенем;</w:t>
      </w:r>
      <w:r>
        <w:br/>
        <w:t>е) зажигать рабочую смесь через смотровой глазок;</w:t>
      </w:r>
      <w:r>
        <w:br/>
        <w:t xml:space="preserve">ж) регулировать зазор между электродами свечей при работающей теплопроизводящей </w:t>
      </w:r>
      <w:r>
        <w:lastRenderedPageBreak/>
        <w:t>установке;</w:t>
      </w:r>
      <w:r>
        <w:br/>
        <w:t>з) допускать работу теплопроизводящей установки при отсутствии защитной решетки на воздухозаборных коллекторах.</w:t>
      </w:r>
      <w:r>
        <w:b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r>
        <w:br/>
        <w:t>393. Пожарные депо, предусмотренные проектом строительства объекта, возводятся в 1-ю очередь строительства.</w:t>
      </w:r>
      <w:r>
        <w:br/>
        <w:t>Запрещается использование здания депо не по назначению.</w:t>
      </w:r>
      <w:r>
        <w:b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496957" w:rsidRDefault="00496957" w:rsidP="00496957">
      <w:pPr>
        <w:pStyle w:val="a3"/>
        <w:jc w:val="center"/>
      </w:pPr>
      <w:r>
        <w:rPr>
          <w:rStyle w:val="a4"/>
        </w:rPr>
        <w:t>XVI. Пожароопасные работы</w:t>
      </w:r>
    </w:p>
    <w:p w:rsidR="00496957" w:rsidRDefault="00496957" w:rsidP="00496957">
      <w:pPr>
        <w:pStyle w:val="a3"/>
      </w:pPr>
      <w:r>
        <w:t>395. При проведении окрасочных работ необходимо:</w:t>
      </w:r>
      <w:r>
        <w:b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r>
        <w:b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r>
        <w:b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r>
        <w:b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r>
        <w:br/>
        <w:t>Кратность воздухообмена для безопасного ведения работ в указанных помещениях определяется проектом производства работ.</w:t>
      </w:r>
      <w:r>
        <w:b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r>
        <w:b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r>
        <w:b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r>
        <w:br/>
        <w:t xml:space="preserve">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w:t>
      </w:r>
      <w:r>
        <w:lastRenderedPageBreak/>
        <w:t>материалы следует после окончания всех строительно-монтажных и санитарно-технических работ перед окончательной окраской помещений.</w:t>
      </w:r>
      <w:r>
        <w:b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r>
        <w:b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r>
        <w:br/>
        <w:t>Запрещается устанавливать котлы для приготовления мастик, битума или иных пожароопасных смесей в чердачных помещениях и на покрытиях.</w:t>
      </w:r>
      <w:r>
        <w:b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r>
        <w:br/>
        <w:t>403. После окончания работ следует погасить топки котлов и залить их водой.</w:t>
      </w:r>
      <w:r>
        <w:b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r>
        <w:b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r>
        <w:br/>
        <w:t>Указанные шкафы следует постоянно держать закрытыми на замки.</w:t>
      </w:r>
      <w:r>
        <w:br/>
        <w:t>406. Место варки и разогрева мастик обваловывается на высоту не менее 0,3 метра (или устраиваются бортики из негорючих материалов).</w:t>
      </w:r>
      <w:r>
        <w:br/>
        <w:t>407. Запрещается внутри помещений применять открытый огонь для подогрева битумных составов.</w:t>
      </w:r>
      <w:r>
        <w:br/>
        <w:t>408. Доставку горячей битумной мастики на рабочие места разрешается осуществлять:</w:t>
      </w:r>
      <w:r>
        <w:b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r>
        <w:b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r>
        <w:br/>
        <w:t>409. Запрещается переносить мастику в открытой таре.</w:t>
      </w:r>
      <w:r>
        <w:br/>
        <w:t>410. Запрещается в процессе варки и разогрева битумных составов оставлять котлы без присмотра.</w:t>
      </w:r>
      <w:r>
        <w:br/>
        <w:t>411. Запрещается разогрев битумной мастики вместе с растворителями.</w:t>
      </w:r>
      <w:r>
        <w:br/>
        <w:t>412. При смешивании разогретый битум следует вливать в растворитель. Перемешивание разрешается только деревянной мешалкой.</w:t>
      </w:r>
      <w:r>
        <w:br/>
        <w:t>413. Запрещается пользоваться открытым огнем в радиусе 50 метров от места смешивания битума с растворителями.</w:t>
      </w:r>
      <w:r>
        <w:br/>
        <w:t>414. При проведении огневых работ необходимо:</w:t>
      </w:r>
      <w:r>
        <w:b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r>
        <w:br/>
        <w:t>б) обеспечить место проведения огневых работ огнетушителем или другими первичными средствами пожаротушения;</w:t>
      </w:r>
      <w:r>
        <w:br/>
        <w:t>(пп. «б» в ред. Постановления Правительства РФ от 17.02.2014 N 113)</w:t>
      </w:r>
      <w:r>
        <w:br/>
        <w:t xml:space="preserve">в) плотно закрыть все двери, соединяющие помещения, в которых проводятся огневые </w:t>
      </w:r>
      <w:r>
        <w:lastRenderedPageBreak/>
        <w:t>работы, с другими помещениями, в том числе двери тамбур-шлюзов, открыть окна;</w:t>
      </w:r>
      <w:r>
        <w:b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r>
        <w:b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r>
        <w:b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r>
        <w:b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r>
        <w:b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r>
        <w:b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r>
        <w:b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r>
        <w:br/>
        <w:t>Место проведения огневых работ очищается от горючих веществ и материалов в радиусе очистки территории от горючих материалов согласно приложению N 3.</w:t>
      </w:r>
      <w:r>
        <w:b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r>
        <w:br/>
        <w:t>(в ред. Постановления Правительства РФ от 17.02.2014 N 113)</w:t>
      </w:r>
      <w:r>
        <w:b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r>
        <w:b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r>
        <w:b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r>
        <w:br/>
        <w:t>По окончании работ всю аппаратуру и оборудование необходимо убирать в специально отведенные помещения (места).</w:t>
      </w:r>
      <w:r>
        <w:b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r>
        <w:br/>
        <w:t xml:space="preserve">425. В сварочной мастерской при наличии не более 10 сварочных постов допускается для </w:t>
      </w:r>
      <w:r>
        <w:lastRenderedPageBreak/>
        <w:t>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r>
        <w:br/>
        <w:t>426. При проведении огневых работ запрещается:</w:t>
      </w:r>
      <w:r>
        <w:br/>
        <w:t>а) приступать к работе при неисправной аппаратуре;</w:t>
      </w:r>
      <w:r>
        <w:br/>
        <w:t>б) производить огневые работы на свежеокрашенных горючими красками (лаками) конструкциях и изделиях;</w:t>
      </w:r>
      <w:r>
        <w:br/>
        <w:t>в) использовать одежду и рукавицы со следами масел, жиров, бензина, керосина и других горючих жидкостей;</w:t>
      </w:r>
      <w:r>
        <w:br/>
        <w:t>г) хранить в сварочных кабинах одежду, легковоспламеняющиеся и горючие жидкости, другие горючие материалы;</w:t>
      </w:r>
      <w:r>
        <w:br/>
        <w:t>д) допускать к самостоятельной работе учеников, а также работников, не имеющих квалификационного удостоверения;</w:t>
      </w:r>
      <w:r>
        <w:br/>
        <w:t>е) допускать соприкосновение электрических проводов с баллонами со сжатыми, сжиженными и растворенными газами;</w:t>
      </w:r>
      <w:r>
        <w:b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r>
        <w:b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r>
        <w:b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r>
        <w:br/>
        <w:t>428. При проведении газосварочных работ:</w:t>
      </w:r>
      <w:r>
        <w:b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r>
        <w:br/>
        <w:t>б) в местах установки ацетиленового генератора вывешиваются плакаты «Вход посторонним воспрещен — огнеопасно», «Не курить», «Не проходить с огнем»;</w:t>
      </w:r>
      <w:r>
        <w:b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r>
        <w:br/>
        <w:t>г) открытые иловые ямы ограждаются перилами, а закрытые имеют негорючие перекрытия и оборудуются вытяжной вентиляцией и люками для удаления ила;</w:t>
      </w:r>
      <w:r>
        <w:b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r>
        <w:b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r>
        <w:b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r>
        <w:br/>
        <w:t>з) вскрытые барабаны с карбидом кальция следует защищать непроницаемыми для воды крышками;</w:t>
      </w:r>
      <w:r>
        <w:b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r>
        <w:b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r>
        <w:br/>
        <w:t xml:space="preserve">л) запрещается хранение в одном помещении кислородных баллонов и баллонов с </w:t>
      </w:r>
      <w:r>
        <w:lastRenderedPageBreak/>
        <w:t>горючими газами, а также карбида кальция, красок, масел и жиров;</w:t>
      </w:r>
      <w:r>
        <w:br/>
        <w:t>м) при обращении с порожними баллонами из-под кислорода или горючих газов соблюдаются такие же меры безопасности, как и с наполненными баллонами;</w:t>
      </w:r>
      <w:r>
        <w:b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r>
        <w:br/>
        <w:t>429. При проведении газосварочных или газорезательных работ с карбидом кальция запрещается:</w:t>
      </w:r>
      <w:r>
        <w:br/>
        <w:t>а) использовать 1 водяной затвор двум сварщикам;</w:t>
      </w:r>
      <w:r>
        <w:b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r>
        <w:b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r>
        <w:br/>
        <w:t>г) производить продувку шланга для горючих газов кислородом и кислородного шланга горючим газом, а также взаимозаменять шланги при работе;</w:t>
      </w:r>
      <w:r>
        <w:br/>
        <w:t>д) перекручивать, заламывать или зажимать газоподводящие шланги;</w:t>
      </w:r>
      <w:r>
        <w:br/>
        <w:t>е) переносить генератор при наличии в газосборнике ацетилена;</w:t>
      </w:r>
      <w:r>
        <w:b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r>
        <w:b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r>
        <w:br/>
        <w:t>430. При проведении электросварочных работ:</w:t>
      </w:r>
      <w:r>
        <w:br/>
        <w:t>а) запрещается использовать провода без изоляции или с поврежденной изоляцией, а также применять нестандартные автоматические выключатели;</w:t>
      </w:r>
      <w:r>
        <w:b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r>
        <w:b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r>
        <w:b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r>
        <w:b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r>
        <w:b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r>
        <w:b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r>
        <w:br/>
        <w:t xml:space="preserve">з) конструкция электрододержателя для ручной сварки должна обеспечивать надежное </w:t>
      </w:r>
      <w:r>
        <w:lastRenderedPageBreak/>
        <w:t>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r>
        <w:b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r>
        <w:b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r>
        <w:b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r>
        <w:b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r>
        <w:b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r>
        <w:br/>
        <w:t>431. При огневых работах, связанных с резкой металла:</w:t>
      </w:r>
      <w:r>
        <w:br/>
        <w:t>а) необходимо принимать меры по предотвращению разлива легковоспламеняющихся и горючих жидкостей;</w:t>
      </w:r>
      <w:r>
        <w:b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r>
        <w:b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r>
        <w:br/>
        <w:t>г) применять горючее для бензо- и керосинорезательных работ в соответствии с имеющейся инструкцией;</w:t>
      </w:r>
      <w:r>
        <w:b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r>
        <w:br/>
        <w:t>е) запрещается эксплуатировать бачки, не прошедшие гидроиспытаний, имеющие течь горючей смеси, а также неисправный насос или манометр;</w:t>
      </w:r>
      <w:r>
        <w:br/>
        <w:t>ж) запрещается разогревать испаритель резака посредством зажигания налитой на рабочем месте легковоспламеняющейся или горючей жидкости.</w:t>
      </w:r>
      <w:r>
        <w:br/>
        <w:t>432. При проведении бензо- и керосинорезательных работ запрещается:</w:t>
      </w:r>
      <w:r>
        <w:br/>
        <w:t>а) иметь давление воздуха в бачке с горючим, превышающее рабочее давление кислорода в резаке;</w:t>
      </w:r>
      <w:r>
        <w:br/>
        <w:t>б) перегревать испаритель резака, а также подвешивать резак во время работы вертикально, головкой вверх;</w:t>
      </w:r>
      <w:r>
        <w:br/>
        <w:t>в) зажимать, перекручивать или заламывать шланги, подающие кислород или горючее к резаку;</w:t>
      </w:r>
      <w:r>
        <w:br/>
        <w:t>г) использовать кислородные шланги для подвода бензина или керосина к резаку.</w:t>
      </w:r>
      <w:r>
        <w:b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r>
        <w:br/>
      </w:r>
      <w:r>
        <w:lastRenderedPageBreak/>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r>
        <w:br/>
        <w:t>435. Для предотвращения выброса пламени из паяльной лампы заправляемое в лампу горючее не должно содержать посторонних примесей и воды.</w:t>
      </w:r>
      <w:r>
        <w:br/>
        <w:t>436. Во избежание взрыва паяльной лампы запрещается:</w:t>
      </w:r>
      <w:r>
        <w:br/>
        <w:t>а) применять в качестве горючего для ламп, работающих на керосине, бензин или смеси бензина с керосином;</w:t>
      </w:r>
      <w:r>
        <w:br/>
        <w:t>б) повышать давление в резервуаре лампы при накачке воздуха более допустимого рабочего давления, указанного в паспорте;</w:t>
      </w:r>
      <w:r>
        <w:br/>
        <w:t>в) заполнять лампу горючим более чем на три четвертых объема ее резервуара;</w:t>
      </w:r>
      <w:r>
        <w:br/>
        <w:t>г) отвертывать воздушный винт и наливную пробку, когда лампа горит или еще не остыла;</w:t>
      </w:r>
      <w:r>
        <w:br/>
        <w:t>д) ремонтировать лампу, а также выливать из нее горючее или заправлять ее горючим вблизи открытого огня (горящая спичка, сигарета и др.).</w:t>
      </w:r>
      <w:r>
        <w:br/>
        <w:t>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p>
    <w:p w:rsidR="00496957" w:rsidRDefault="00496957" w:rsidP="00496957">
      <w:pPr>
        <w:pStyle w:val="a3"/>
        <w:jc w:val="center"/>
      </w:pPr>
      <w:r>
        <w:rPr>
          <w:rStyle w:val="a4"/>
        </w:rPr>
        <w:t>XVII. Автозаправочные станции</w:t>
      </w:r>
    </w:p>
    <w:p w:rsidR="00496957" w:rsidRDefault="00496957" w:rsidP="00496957">
      <w:pPr>
        <w:pStyle w:val="a3"/>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r>
        <w:b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r>
        <w:br/>
        <w:t>440. Степень заполнения резервуаров топливом не должна превышать 95 процентов их внутреннего геометрического объема.</w:t>
      </w:r>
      <w:r>
        <w:b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r>
        <w:br/>
        <w:t>442. После окончания обесшламливания шлам необходимо немедленно удалить с территории автозаправочных станций.</w:t>
      </w:r>
      <w:r>
        <w:br/>
        <w:t>443. Запрещается перекрытие трубопровода деаэрации резервуара для осуществления рециркуляции паров топлива при сливоналивных операциях.</w:t>
      </w:r>
      <w:r>
        <w:b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r>
        <w:br/>
        <w:t>445. Наполнение резервуаров топливом следует производить только закрытым способом.</w:t>
      </w:r>
      <w:r>
        <w:b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r>
        <w:br/>
        <w:t xml:space="preserve">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w:t>
      </w:r>
      <w:r>
        <w:lastRenderedPageBreak/>
        <w:t>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r>
        <w:b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r>
        <w:b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r>
        <w:b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r>
        <w:b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r>
        <w:b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r>
        <w:br/>
        <w:t>450. При заправке транспортных средств топливом соблюдаются следующие требования:</w:t>
      </w:r>
      <w:r>
        <w:b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r>
        <w:b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r>
        <w:b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r>
        <w:br/>
        <w:t>451. На автозаправочной станции запрещается:</w:t>
      </w:r>
      <w:r>
        <w:br/>
        <w:t>а) заправка транспортных средств с работающими двигателями;</w:t>
      </w:r>
      <w:r>
        <w:br/>
        <w:t>б) проезд транспортных средств над подземными резервуарами, если это не предусмотрено технико-эксплуатационной документацией;</w:t>
      </w:r>
      <w:r>
        <w:br/>
        <w:t>в) заполнение резервуаров топливом и заправка транспортных средств во время грозы и в случае опасности проявления атмосферных разрядов;</w:t>
      </w:r>
      <w:r>
        <w:br/>
        <w:t>г) работа в одежде и обуви, загрязненных топливом и способных вызывать искру;</w:t>
      </w:r>
      <w:r>
        <w:br/>
        <w:t>д) заправка транспортных средств, в которых находятся пассажиры (за исключением легковых автомобилей);</w:t>
      </w:r>
      <w:r>
        <w:b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r>
        <w:b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r>
        <w:br/>
      </w:r>
      <w:r>
        <w:lastRenderedPageBreak/>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r>
        <w:b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r>
        <w:b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r>
        <w:b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r>
        <w:b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r>
        <w:br/>
        <w:t>457. Автозаправочные станции оснащаются первичными средствами пожаротушения.</w:t>
      </w:r>
      <w:r>
        <w:b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r>
        <w:b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r>
        <w:b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r>
        <w:b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r>
        <w:br/>
        <w:t xml:space="preserve">Размещение огнетушителей и покрывал для изоляции очага возгорания должно </w:t>
      </w:r>
      <w:r>
        <w:lastRenderedPageBreak/>
        <w:t>предусматриваться на заправочных островках в легкодоступных местах, защищенных от атмосферных осадков.</w:t>
      </w:r>
      <w:r>
        <w:br/>
        <w:t>(п. 457 в ред. Постановления Правительства РФ от 17.02.2014 N 113)</w:t>
      </w:r>
      <w:r>
        <w:b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r>
        <w:b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r>
        <w:br/>
        <w:t>459. При утечке бензина на заправочном островке или на площадке для автоцистерны включение двигателей транспортных средств не допускается.</w:t>
      </w:r>
      <w:r>
        <w:b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496957" w:rsidRDefault="00496957" w:rsidP="00496957">
      <w:pPr>
        <w:pStyle w:val="a3"/>
        <w:jc w:val="center"/>
      </w:pPr>
      <w:r>
        <w:rPr>
          <w:rStyle w:val="a4"/>
        </w:rPr>
        <w:t>XVIII. Требования к инструкции о мерах</w:t>
      </w:r>
      <w:r>
        <w:br/>
      </w:r>
      <w:r>
        <w:rPr>
          <w:rStyle w:val="a4"/>
        </w:rPr>
        <w:t>пожарной безопасности</w:t>
      </w:r>
    </w:p>
    <w:p w:rsidR="00496957" w:rsidRDefault="00496957" w:rsidP="00496957">
      <w:pPr>
        <w:pStyle w:val="a3"/>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r>
        <w:br/>
        <w:t>461. В инструкции о мерах пожарной безопасности необходимо отражать следующие вопросы:</w:t>
      </w:r>
      <w:r>
        <w:br/>
        <w:t>а) порядок содержания территории, зданий, сооружений и помещений, в том числе эвакуационных путей;</w:t>
      </w:r>
      <w:r>
        <w:br/>
        <w:t>б) мероприятия по обеспечению пожарной безопасности технологических процессов при эксплуатации оборудования и производстве пожароопасных работ;</w:t>
      </w:r>
      <w:r>
        <w:br/>
        <w:t>в) порядок и нормы хранения и транспортировки пожаровзрывоопасных веществ и пожароопасных веществ и материалов;</w:t>
      </w:r>
      <w:r>
        <w:br/>
        <w:t>г) порядок осмотра и закрытия помещений по окончании работы;</w:t>
      </w:r>
      <w:r>
        <w:br/>
        <w:t>д) расположение мест для курения, применения открытого огня, проезда транспорта и проведения огневых или иных пожароопасных работ;</w:t>
      </w:r>
      <w:r>
        <w:br/>
        <w:t>(в ред. Постановления Правительства РФ от 17.02.2014 N 113)</w:t>
      </w:r>
      <w:r>
        <w:br/>
        <w:t>е) порядок сбора, хранения и удаления горючих веществ и материалов, содержания и хранения спецодежды;</w:t>
      </w:r>
      <w:r>
        <w:br/>
        <w:t>ж) допустимое количество единовременно находящихся в помещениях сырья, полуфабрикатов и готовой продукции;</w:t>
      </w:r>
      <w:r>
        <w:br/>
        <w:t>з) порядок и периодичность уборки горючих отходов и пыли, хранения промасленной спецодежды;</w:t>
      </w:r>
      <w:r>
        <w:br/>
        <w:t>и) предельные показания контрольно-измерительных приборов (манометры, термометры и др.), отклонения от которых могут вызвать пожар или взрыв;</w:t>
      </w:r>
      <w:r>
        <w:b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r>
        <w:br/>
      </w:r>
      <w:r>
        <w:lastRenderedPageBreak/>
        <w:t>л) допустимое (предельное) количество людей, которые могут одновременно находиться на объекте.</w:t>
      </w:r>
      <w:r>
        <w:br/>
        <w:t>(пп. «л» введен Постановлением Правительства РФ от 17.02.2014 N 113)</w:t>
      </w:r>
      <w:r>
        <w:br/>
        <w:t>462. В инструкции о мерах пожарной безопасности указываются лица, ответственные за обеспечение пожарной безопасности, в том числе за:</w:t>
      </w:r>
      <w:r>
        <w:br/>
        <w:t>а) сообщение о возникновении пожара в пожарную охрану и оповещение (информирование) руководства и дежурных служб объекта;</w:t>
      </w:r>
      <w:r>
        <w:br/>
        <w:t>б) организацию спасания людей с использованием для этого имеющихся сил и средств, в том числе за оказание первой помощи пострадавшим;</w:t>
      </w:r>
      <w:r>
        <w:br/>
        <w:t>(в ред. Постановления Правительства РФ от 17.02.2014 N 113)</w:t>
      </w:r>
      <w:r>
        <w:br/>
        <w:t>в) проверку включения автоматических систем противопожарной защиты (систем оповещения людей о пожаре, пожаротушения, противодымной защиты);</w:t>
      </w:r>
      <w:r>
        <w:b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r>
        <w:b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r>
        <w:br/>
        <w:t>е) удаление за пределы опасной зоны всех работников, не участвующих в тушении пожара;</w:t>
      </w:r>
      <w:r>
        <w:br/>
        <w:t>ж) осуществление общего руководства по тушению пожара (с учетом специфических особенностей объекта) до прибытия подразделения пожарной охраны;</w:t>
      </w:r>
      <w:r>
        <w:br/>
        <w:t>з) обеспечение соблюдения требований безопасности работниками, принимающими участие в тушении пожара;</w:t>
      </w:r>
      <w:r>
        <w:br/>
        <w:t>и) организацию одновременно с тушением пожара эвакуации и защиты материальных ценностей;</w:t>
      </w:r>
      <w:r>
        <w:br/>
        <w:t>к) встречу подразделений пожарной охраны и оказание помощи в выборе кратчайшего пути для подъезда к очагу пожара;</w:t>
      </w:r>
      <w:r>
        <w:b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r>
        <w:b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r>
        <w:b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496957" w:rsidRDefault="00496957" w:rsidP="00496957">
      <w:pPr>
        <w:pStyle w:val="a3"/>
        <w:jc w:val="center"/>
      </w:pPr>
      <w:r>
        <w:rPr>
          <w:rStyle w:val="a4"/>
        </w:rPr>
        <w:t>XIX. Обеспечение объектов первичными</w:t>
      </w:r>
      <w:r>
        <w:br/>
      </w:r>
      <w:r>
        <w:rPr>
          <w:rStyle w:val="a4"/>
        </w:rPr>
        <w:t>средствами пожаротушения</w:t>
      </w:r>
    </w:p>
    <w:p w:rsidR="00496957" w:rsidRDefault="00496957" w:rsidP="00496957">
      <w:pPr>
        <w:pStyle w:val="a3"/>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r>
        <w:b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r>
        <w:br/>
      </w:r>
      <w:r>
        <w:lastRenderedPageBreak/>
        <w:t>465. Выбор типа и расчет необходимого количества огнетушителей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w:t>
      </w:r>
      <w:r>
        <w:br/>
        <w:t>Для тушения пожаров различных классов порошковые огнетушители должны иметь соответствующие заряды:</w:t>
      </w:r>
      <w:r>
        <w:br/>
        <w:t>для пожаров класса A — порошок ABCE;</w:t>
      </w:r>
      <w:r>
        <w:br/>
        <w:t>для пожаров классов B, C, E — порошок BCE или ABCE;</w:t>
      </w:r>
      <w:r>
        <w:br/>
        <w:t>для пожаров класса D — порошок D.</w:t>
      </w:r>
      <w:r>
        <w:b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r>
        <w:br/>
        <w:t>Выбор огнетушителя (передвижной или ручной) обусловлен размерами возможных очагов пожара.</w:t>
      </w:r>
      <w:r>
        <w:br/>
        <w:t>При значительных размерах возможных очагов пожара необходимо использовать передвижные огнетушители.</w:t>
      </w:r>
      <w:r>
        <w:b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r>
        <w:br/>
        <w:t>467. Если возможны комбинированные очаги пожара, то предпочтение при выборе огнетушителя отдается более универсальному по области применения.</w:t>
      </w:r>
      <w:r>
        <w:br/>
        <w:t>468. В общественных зданиях и сооружениях на каждом этаже размещается не менее 2 ручных огнетушителей.</w:t>
      </w:r>
      <w:r>
        <w:b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r>
        <w:br/>
        <w:t>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пункта 474 настоящих Правил.</w:t>
      </w:r>
      <w:r>
        <w:br/>
        <w:t>471. Огнетушители, отправленные с предприятия на перезарядку, заменяются соответствующим количеством заряженных огнетушителей.</w:t>
      </w:r>
      <w:r>
        <w:b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r>
        <w:br/>
        <w:t>(в ред. Постановления Правительства РФ от 17.02.2014 N 113)</w:t>
      </w:r>
      <w:r>
        <w:b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r>
        <w:b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r>
        <w:br/>
        <w:t>475. Каждый огнетушитель, установленный на объекте, должен иметь паспорт и порядковый номер.</w:t>
      </w:r>
      <w:r>
        <w:br/>
        <w:t>Запускающее или запорно-пусковое устройство огнетушителя должно быть опломбировано одноразовой пломбой.</w:t>
      </w:r>
      <w:r>
        <w:br/>
        <w:t>(п. 475 в ред. Постановления Правительства РФ от 17.02.2014 N 113)</w:t>
      </w:r>
      <w:r>
        <w:b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r>
        <w:br/>
        <w:t>477. На одноразовую пломбу наносятся следующие обозначения:</w:t>
      </w:r>
      <w:r>
        <w:br/>
      </w:r>
      <w:r>
        <w:lastRenderedPageBreak/>
        <w:t>а) индивидуальный номер пломбы;</w:t>
      </w:r>
      <w:r>
        <w:br/>
        <w:t>б) дата зарядки огнетушителя с указанием месяца и года.</w:t>
      </w:r>
      <w:r>
        <w:br/>
        <w:t>(п. 477 в ред. Постановления Правительства РФ от 17.02.2014 N 113)</w:t>
      </w:r>
      <w:r>
        <w:b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r>
        <w:b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r>
        <w:br/>
        <w:t>479. В зимнее время (при температуре ниже + 1 °C) огнетушители с зарядом на водной основе необходимо хранить в отапливаемых помещениях.</w:t>
      </w:r>
      <w:r>
        <w:b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r>
        <w:b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r>
        <w:b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N 5.</w:t>
      </w:r>
      <w:r>
        <w:br/>
        <w:t>(п. 481 в ред. Постановления Правительства РФ от 17.02.2014 N 113)</w:t>
      </w:r>
      <w:r>
        <w:br/>
        <w:t>482. Пожарные щиты комплектуются немеханизированным пожарным инструментом и инвентарем согласно приложению N 6.</w:t>
      </w:r>
      <w:r>
        <w:br/>
        <w:t>483. Бочки для хранения воды, устанавливаемые рядом с пожарным щитом, должны иметь объем не менее 0,2 куб. метра и комплектоваться ведрами.</w:t>
      </w:r>
      <w:r>
        <w:b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r>
        <w:b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r>
        <w:b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r>
        <w:br/>
        <w:t>485. Покрывала для изоляции очага возгорания должны иметь размер не менее одного метра шириной и одного метра длиной.</w:t>
      </w:r>
      <w:r>
        <w:br/>
        <w:t>(в ред. Постановления Правительства РФ от 17.02.2014 N 113)</w:t>
      </w:r>
      <w:r>
        <w:br/>
        <w:t>В помещениях, где применяются и (или) хранятся легковоспламеняющиеся и (или) горючие жидкости, размеры полотен должны быть не менее 2 x 1,5 метра.</w:t>
      </w:r>
      <w:r>
        <w:br/>
        <w:t>Полотна хранятся в водонепроницаемых закрывающихся футлярах (чехлах, упаковках), позволяющих быстро применить эти средства в случае пожара.</w:t>
      </w:r>
      <w:r>
        <w:br/>
        <w:t>Абзац утратил силу. — Постановление Правительства РФ от 17.02.2014 N 113.</w:t>
      </w:r>
      <w:r>
        <w:b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496957" w:rsidRDefault="00496957" w:rsidP="00496957">
      <w:pPr>
        <w:pStyle w:val="a3"/>
        <w:jc w:val="center"/>
      </w:pPr>
      <w:r>
        <w:rPr>
          <w:rStyle w:val="a4"/>
        </w:rPr>
        <w:lastRenderedPageBreak/>
        <w:t>XX. Порядок оформления паспорта населенного пункта</w:t>
      </w:r>
      <w:r>
        <w:br/>
      </w:r>
      <w:r>
        <w:rPr>
          <w:rStyle w:val="a4"/>
        </w:rPr>
        <w:t>(введен Постановлением Правительства РФ от 17.02.2014 N 113)</w:t>
      </w:r>
    </w:p>
    <w:p w:rsidR="00496957" w:rsidRDefault="00496957" w:rsidP="00496957">
      <w:pPr>
        <w:pStyle w:val="a3"/>
      </w:pPr>
      <w:r>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N 7.</w:t>
      </w:r>
      <w:r>
        <w:b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r>
        <w:b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r>
        <w:br/>
        <w:t>а) менее 100 метров от границы населенного пункта, на землях которого имеются объекты капитального строительства с количеством более двух этажей;</w:t>
      </w:r>
      <w:r>
        <w:br/>
        <w:t>б) менее 50 метров от границы населенного пункта, на землях которого имеются объекты капитального строительства с количеством этажей 2 и менее.</w:t>
      </w:r>
      <w:r>
        <w:b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r>
        <w:br/>
        <w:t>491. Паспорт населенного пункта оформляется в 3 экземплярах.</w:t>
      </w:r>
      <w:r>
        <w:b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r>
        <w:b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D22FBA" w:rsidRDefault="00D22FBA"/>
    <w:sectPr w:rsidR="00D2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A8"/>
    <w:rsid w:val="00496957"/>
    <w:rsid w:val="006B19A8"/>
    <w:rsid w:val="00D2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A7CF-2673-41AF-81C8-74519CD0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6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7982">
      <w:bodyDiv w:val="1"/>
      <w:marLeft w:val="0"/>
      <w:marRight w:val="0"/>
      <w:marTop w:val="0"/>
      <w:marBottom w:val="0"/>
      <w:divBdr>
        <w:top w:val="none" w:sz="0" w:space="0" w:color="auto"/>
        <w:left w:val="none" w:sz="0" w:space="0" w:color="auto"/>
        <w:bottom w:val="none" w:sz="0" w:space="0" w:color="auto"/>
        <w:right w:val="none" w:sz="0" w:space="0" w:color="auto"/>
      </w:divBdr>
    </w:div>
    <w:div w:id="18138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28220</Words>
  <Characters>160858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Ипатьева</dc:creator>
  <cp:keywords/>
  <dc:description/>
  <cp:lastModifiedBy>Екатерина Ипатьева</cp:lastModifiedBy>
  <cp:revision>2</cp:revision>
  <dcterms:created xsi:type="dcterms:W3CDTF">2020-06-27T04:59:00Z</dcterms:created>
  <dcterms:modified xsi:type="dcterms:W3CDTF">2020-06-27T04:59:00Z</dcterms:modified>
</cp:coreProperties>
</file>